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3919" w:rsidR="00EE786A" w:rsidP="002050CD" w:rsidRDefault="006F6B18" w14:paraId="00000001" w14:textId="1603898F">
      <w:pPr>
        <w:jc w:val="center"/>
        <w:rPr>
          <w:b/>
          <w:bCs/>
        </w:rPr>
      </w:pPr>
      <w:r w:rsidRPr="00C63919">
        <w:rPr>
          <w:b/>
          <w:bCs/>
        </w:rPr>
        <w:t>ORDINANCE NO. 202</w:t>
      </w:r>
      <w:r w:rsidRPr="00C63919" w:rsidR="5CA76BAA">
        <w:rPr>
          <w:b/>
          <w:bCs/>
        </w:rPr>
        <w:t>6</w:t>
      </w:r>
      <w:r w:rsidRPr="00C63919">
        <w:rPr>
          <w:b/>
          <w:bCs/>
        </w:rPr>
        <w:t>-</w:t>
      </w:r>
      <w:r w:rsidR="00B627DB">
        <w:rPr>
          <w:b/>
          <w:bCs/>
        </w:rPr>
        <w:t>03</w:t>
      </w:r>
    </w:p>
    <w:p w:rsidRPr="00C63919" w:rsidR="00EE786A" w:rsidP="002050CD" w:rsidRDefault="00EE786A" w14:paraId="1FFAE3B9" w14:textId="3EAA39B6">
      <w:pPr>
        <w:jc w:val="center"/>
        <w:rPr>
          <w:b/>
          <w:bCs/>
        </w:rPr>
      </w:pPr>
    </w:p>
    <w:p w:rsidRPr="00C63919" w:rsidR="2D166968" w:rsidP="002050CD" w:rsidRDefault="2D166968" w14:paraId="6534E270" w14:textId="3F0B5527">
      <w:pPr>
        <w:jc w:val="center"/>
        <w:rPr>
          <w:b/>
          <w:bCs/>
        </w:rPr>
      </w:pPr>
      <w:r w:rsidRPr="00C63919">
        <w:rPr>
          <w:b/>
          <w:bCs/>
        </w:rPr>
        <w:t>AN ORDINANCE REPEALING AND REPLACING CHAPTER 91, “TEMPORARY CAMPING AT A RESIDENCE WITHIN THE CITY,” IN ITS ENTIRETY</w:t>
      </w:r>
    </w:p>
    <w:p w:rsidR="00950F94" w:rsidP="002050CD" w:rsidRDefault="00950F94" w14:paraId="4A143F22" w14:textId="77777777">
      <w:pPr>
        <w:jc w:val="center"/>
        <w:rPr>
          <w:b/>
          <w:bCs/>
        </w:rPr>
      </w:pPr>
    </w:p>
    <w:p w:rsidRPr="00476D2F" w:rsidR="0B0DCB35" w:rsidP="43C6DA90" w:rsidRDefault="0B0DCB35" w14:paraId="334688BB" w14:textId="5F548F8F">
      <w:pPr>
        <w:rPr>
          <w:b/>
          <w:bCs/>
        </w:rPr>
      </w:pPr>
      <w:r w:rsidRPr="00476D2F">
        <w:rPr>
          <w:b/>
          <w:bCs/>
        </w:rPr>
        <w:t>SECTION 1. RECITALS.</w:t>
      </w:r>
    </w:p>
    <w:p w:rsidRPr="00EB174F" w:rsidR="00B83D35" w:rsidP="43C6DA90" w:rsidRDefault="00B83D35" w14:paraId="01A71D9D" w14:textId="77777777"/>
    <w:p w:rsidR="0B0DCB35" w:rsidP="43C6DA90" w:rsidRDefault="0B0DCB35" w14:paraId="0F1D3E16" w14:textId="6C4A8397">
      <w:pPr>
        <w:rPr>
          <w:lang w:val="en-US"/>
        </w:rPr>
      </w:pPr>
      <w:r w:rsidRPr="008C1B80">
        <w:rPr>
          <w:b/>
          <w:bCs/>
          <w:lang w:val="en-US"/>
        </w:rPr>
        <w:t>WHEREAS</w:t>
      </w:r>
      <w:r w:rsidRPr="43C6DA90">
        <w:rPr>
          <w:lang w:val="en-US"/>
        </w:rPr>
        <w:t>, the City of Sturgis is authorized to enact ordinances to protect and promote public health, safety, and welfare; and</w:t>
      </w:r>
    </w:p>
    <w:p w:rsidR="001013D6" w:rsidP="43C6DA90" w:rsidRDefault="001013D6" w14:paraId="4FC495B4" w14:textId="77777777">
      <w:pPr>
        <w:rPr>
          <w:lang w:val="en-US"/>
        </w:rPr>
      </w:pPr>
    </w:p>
    <w:p w:rsidR="0B0DCB35" w:rsidP="43C6DA90" w:rsidRDefault="0B0DCB35" w14:paraId="5EBE9AC7" w14:textId="3B7D44C9">
      <w:pPr>
        <w:rPr>
          <w:lang w:val="en-US"/>
        </w:rPr>
      </w:pPr>
      <w:r w:rsidRPr="00460ACD">
        <w:rPr>
          <w:b/>
          <w:bCs/>
          <w:lang w:val="en-US"/>
        </w:rPr>
        <w:t>WHEREAS</w:t>
      </w:r>
      <w:r w:rsidRPr="43C6DA90">
        <w:rPr>
          <w:lang w:val="en-US"/>
        </w:rPr>
        <w:t>, temporary residential camping during the annual Sturgis Motorcycle Rally has long existed within the City and remains economically and culturally significant to many residents, resident-owners, and the local economy; and</w:t>
      </w:r>
    </w:p>
    <w:p w:rsidR="001C6128" w:rsidP="43C6DA90" w:rsidRDefault="001C6128" w14:paraId="4C39B4AC" w14:textId="77777777">
      <w:pPr>
        <w:rPr>
          <w:b/>
          <w:bCs/>
          <w:lang w:val="en-US"/>
        </w:rPr>
      </w:pPr>
    </w:p>
    <w:p w:rsidR="0B0DCB35" w:rsidP="43C6DA90" w:rsidRDefault="0B0DCB35" w14:paraId="1645DDAD" w14:textId="196ED6F8">
      <w:pPr>
        <w:rPr>
          <w:lang w:val="en-US"/>
        </w:rPr>
      </w:pPr>
      <w:r w:rsidRPr="007A50BA">
        <w:rPr>
          <w:b/>
          <w:bCs/>
          <w:lang w:val="en-US"/>
        </w:rPr>
        <w:t>WHEREAS</w:t>
      </w:r>
      <w:r w:rsidRPr="43C6DA90">
        <w:rPr>
          <w:lang w:val="en-US"/>
        </w:rPr>
        <w:t>, the Common Council recognizes that residential Rally camping can provide legitimate benefits to residents and property owners and should continue in regulated form; and</w:t>
      </w:r>
    </w:p>
    <w:p w:rsidR="00D470FC" w:rsidP="43C6DA90" w:rsidRDefault="00D470FC" w14:paraId="20ADE395" w14:textId="77777777">
      <w:pPr>
        <w:rPr>
          <w:b/>
          <w:bCs/>
          <w:lang w:val="en-US"/>
        </w:rPr>
      </w:pPr>
    </w:p>
    <w:p w:rsidR="0B0DCB35" w:rsidP="43C6DA90" w:rsidRDefault="0B0DCB35" w14:paraId="67CA9A71" w14:textId="370A4961">
      <w:pPr>
        <w:rPr>
          <w:lang w:val="en-US"/>
        </w:rPr>
      </w:pPr>
      <w:r w:rsidRPr="007E5EEE">
        <w:rPr>
          <w:b/>
          <w:bCs/>
          <w:lang w:val="en-US"/>
        </w:rPr>
        <w:t>WHEREAS</w:t>
      </w:r>
      <w:r w:rsidRPr="43C6DA90">
        <w:rPr>
          <w:lang w:val="en-US"/>
        </w:rPr>
        <w:t>, the Common Council further finds that temporary camping activity in residential areas may create or intensify impacts relating to sanitation, solid waste, potable water, density, parking, traffic circulation, noise, ingress and egress, fire protection, emergency access, and neighborhood compatibility; and</w:t>
      </w:r>
    </w:p>
    <w:p w:rsidR="00001521" w:rsidP="43C6DA90" w:rsidRDefault="00001521" w14:paraId="257C58E3" w14:textId="77777777">
      <w:pPr>
        <w:rPr>
          <w:b/>
          <w:bCs/>
        </w:rPr>
      </w:pPr>
    </w:p>
    <w:p w:rsidR="0B0DCB35" w:rsidP="43C6DA90" w:rsidRDefault="0B0DCB35" w14:paraId="7B4EFBCD" w14:textId="497B97D3">
      <w:r w:rsidRPr="007E5EEE">
        <w:rPr>
          <w:b/>
          <w:bCs/>
        </w:rPr>
        <w:t>WHEREAS</w:t>
      </w:r>
      <w:r w:rsidRPr="43C6DA90">
        <w:t>, the Common Council finds that Rally-period camping is materially different from ordinary lower-intensity residential camping in duration, scale, intensity, traffic generation, and neighborhood effects, and may therefore be regulated differently; and</w:t>
      </w:r>
    </w:p>
    <w:p w:rsidR="006A52E5" w:rsidP="43C6DA90" w:rsidRDefault="006A52E5" w14:paraId="1C68BD23" w14:textId="77777777">
      <w:pPr>
        <w:rPr>
          <w:b/>
          <w:bCs/>
          <w:lang w:val="en-US"/>
        </w:rPr>
      </w:pPr>
    </w:p>
    <w:p w:rsidR="0B0DCB35" w:rsidP="43C6DA90" w:rsidRDefault="0B0DCB35" w14:paraId="1EC61F9A" w14:textId="5925DBA9">
      <w:pPr>
        <w:rPr>
          <w:lang w:val="en-US"/>
        </w:rPr>
      </w:pPr>
      <w:r w:rsidRPr="00EF5A07">
        <w:rPr>
          <w:b/>
          <w:bCs/>
          <w:lang w:val="en-US"/>
        </w:rPr>
        <w:t>WHEREAS</w:t>
      </w:r>
      <w:r w:rsidRPr="43C6DA90">
        <w:rPr>
          <w:lang w:val="en-US"/>
        </w:rPr>
        <w:t>, the Common Council finds that lower-intensity non-Rally camping may be permitted under simpler by-right rules, while larger or more intensive Rally-period camping requires a permit structure tied to a property-specific camping plan; and</w:t>
      </w:r>
    </w:p>
    <w:p w:rsidR="002B3F19" w:rsidP="43C6DA90" w:rsidRDefault="002B3F19" w14:paraId="0A9F17FC" w14:textId="77777777">
      <w:pPr>
        <w:rPr>
          <w:b/>
          <w:bCs/>
          <w:lang w:val="en-US"/>
        </w:rPr>
      </w:pPr>
    </w:p>
    <w:p w:rsidR="0B0DCB35" w:rsidP="43C6DA90" w:rsidRDefault="0B0DCB35" w14:paraId="017E0A75" w14:textId="544F8B47">
      <w:pPr>
        <w:rPr>
          <w:lang w:val="en-US"/>
        </w:rPr>
      </w:pPr>
      <w:r w:rsidRPr="00754755">
        <w:rPr>
          <w:b/>
          <w:bCs/>
          <w:lang w:val="en-US"/>
        </w:rPr>
        <w:t>WHEREAS</w:t>
      </w:r>
      <w:r w:rsidRPr="43C6DA90">
        <w:rPr>
          <w:lang w:val="en-US"/>
        </w:rPr>
        <w:t>, the Common Council finds that a property-owner-designed camping plan reviewed by the City against identifiable health, safety, and welfare criteria is a more flexible and workable approach than rigid one-size-fits-all numerical caps alone; and</w:t>
      </w:r>
    </w:p>
    <w:p w:rsidR="00676E6E" w:rsidP="43C6DA90" w:rsidRDefault="00676E6E" w14:paraId="4C58CEB7" w14:textId="77777777">
      <w:pPr>
        <w:rPr>
          <w:b/>
          <w:bCs/>
          <w:lang w:val="en-US"/>
        </w:rPr>
      </w:pPr>
    </w:p>
    <w:p w:rsidR="0B0DCB35" w:rsidP="43C6DA90" w:rsidRDefault="0B0DCB35" w14:paraId="6BDA25B8" w14:textId="45FB14C6">
      <w:pPr>
        <w:rPr>
          <w:lang w:val="en-US"/>
        </w:rPr>
      </w:pPr>
      <w:r w:rsidRPr="000415A3">
        <w:rPr>
          <w:b/>
          <w:bCs/>
          <w:lang w:val="en-US"/>
        </w:rPr>
        <w:t>WHEREAS</w:t>
      </w:r>
      <w:r w:rsidRPr="43C6DA90">
        <w:rPr>
          <w:lang w:val="en-US"/>
        </w:rPr>
        <w:t>, the Common Council finds that owner-occupied residential properties are generally better situated to internalize and manage the impacts of temporary residential Rally camping, and that aligning incentives in favor of resident-owned and owner-occupied property is in the public interest; and</w:t>
      </w:r>
    </w:p>
    <w:p w:rsidR="00FF25A3" w:rsidP="43C6DA90" w:rsidRDefault="00FF25A3" w14:paraId="7696D1E1" w14:textId="77777777">
      <w:pPr>
        <w:rPr>
          <w:b/>
          <w:bCs/>
          <w:lang w:val="en-US"/>
        </w:rPr>
      </w:pPr>
    </w:p>
    <w:p w:rsidR="0B0DCB35" w:rsidP="43C6DA90" w:rsidRDefault="0B0DCB35" w14:paraId="1E67C062" w14:textId="1496C1D5">
      <w:pPr>
        <w:rPr>
          <w:lang w:val="en-US"/>
        </w:rPr>
      </w:pPr>
      <w:r w:rsidRPr="000415A3">
        <w:rPr>
          <w:b/>
          <w:bCs/>
          <w:lang w:val="en-US"/>
        </w:rPr>
        <w:t>WHEREAS</w:t>
      </w:r>
      <w:r w:rsidRPr="43C6DA90">
        <w:rPr>
          <w:lang w:val="en-US"/>
        </w:rPr>
        <w:t>, the Common Council finds that camping on vacant lots not functionally tied to an owner-occupied residential dwelling presents distinct public health, safety, welfare, and compatibility concerns; and</w:t>
      </w:r>
    </w:p>
    <w:p w:rsidR="00FE4F20" w:rsidP="43C6DA90" w:rsidRDefault="00FE4F20" w14:paraId="24901FFA" w14:textId="77777777">
      <w:pPr>
        <w:rPr>
          <w:b/>
          <w:bCs/>
          <w:lang w:val="en-US"/>
        </w:rPr>
      </w:pPr>
    </w:p>
    <w:p w:rsidR="0B0DCB35" w:rsidP="43C6DA90" w:rsidRDefault="0B0DCB35" w14:paraId="78C3F54D" w14:textId="4D071A7E">
      <w:pPr>
        <w:rPr>
          <w:lang w:val="en-US"/>
        </w:rPr>
      </w:pPr>
      <w:r w:rsidRPr="00043A96">
        <w:rPr>
          <w:b/>
          <w:bCs/>
          <w:lang w:val="en-US"/>
        </w:rPr>
        <w:t>WHEREAS</w:t>
      </w:r>
      <w:r w:rsidRPr="43C6DA90">
        <w:rPr>
          <w:lang w:val="en-US"/>
        </w:rPr>
        <w:t>, the Common Council finds that a phased sunset of certain vacant-lot camping is reasonably related to legitimate public purposes and allows a measured transition rather than abrupt discontinuance; and</w:t>
      </w:r>
    </w:p>
    <w:p w:rsidR="00FE4F20" w:rsidP="43C6DA90" w:rsidRDefault="00FE4F20" w14:paraId="2FC8FE0B" w14:textId="77777777"/>
    <w:p w:rsidR="0B0DCB35" w:rsidP="43C6DA90" w:rsidRDefault="0B0DCB35" w14:paraId="66818AE0" w14:textId="4827893E">
      <w:r w:rsidRPr="00C6002A">
        <w:rPr>
          <w:b/>
          <w:bCs/>
        </w:rPr>
        <w:t>WHEREAS</w:t>
      </w:r>
      <w:r w:rsidRPr="43C6DA90">
        <w:t>, the Common Council finds that clearer rules are needed for the public, staff, and law enforcement, and that repeal and replacement of Chapter 91 is necessary to provide a workable and enforceable framework.</w:t>
      </w:r>
    </w:p>
    <w:p w:rsidR="005630C7" w:rsidP="43C6DA90" w:rsidRDefault="005630C7" w14:paraId="01F595A6" w14:textId="77777777"/>
    <w:p w:rsidRPr="0073328E" w:rsidR="0B0DCB35" w:rsidP="43C6DA90" w:rsidRDefault="0B0DCB35" w14:paraId="6B5BF462" w14:textId="0B7E28F2">
      <w:pPr>
        <w:rPr>
          <w:b/>
          <w:bCs/>
        </w:rPr>
      </w:pPr>
      <w:r w:rsidRPr="0073328E">
        <w:rPr>
          <w:b/>
          <w:bCs/>
        </w:rPr>
        <w:t>SECTION 2. REPEAL AND REPLACEMENT.</w:t>
      </w:r>
    </w:p>
    <w:p w:rsidR="003C72D7" w:rsidP="43C6DA90" w:rsidRDefault="003C72D7" w14:paraId="4919188C" w14:textId="77777777">
      <w:pPr>
        <w:rPr>
          <w:b/>
          <w:bCs/>
        </w:rPr>
      </w:pPr>
    </w:p>
    <w:p w:rsidR="0B0DCB35" w:rsidP="43C6DA90" w:rsidRDefault="0B0DCB35" w14:paraId="495CCEB4" w14:textId="0375610E">
      <w:r w:rsidRPr="43C6DA90">
        <w:t>Chapter 91 of the Sturgis City Code is hereby repealed in its entirety and replaced to read as follows:</w:t>
      </w:r>
    </w:p>
    <w:p w:rsidR="43C6DA90" w:rsidP="43C6DA90" w:rsidRDefault="43C6DA90" w14:paraId="12178509" w14:textId="454DDA09"/>
    <w:p w:rsidR="0B0DCB35" w:rsidP="46DBB86A" w:rsidRDefault="0B0DCB35" w14:paraId="73893409" w14:textId="5A53BAE4">
      <w:pPr>
        <w:jc w:val="center"/>
        <w:rPr>
          <w:b/>
          <w:bCs/>
        </w:rPr>
      </w:pPr>
      <w:r w:rsidRPr="7731C62B">
        <w:rPr>
          <w:b/>
          <w:bCs/>
        </w:rPr>
        <w:t>CHAPTER 91. TEMPORARY RESIDENTIAL CAMPING</w:t>
      </w:r>
    </w:p>
    <w:p w:rsidR="00CE4FFE" w:rsidP="43C6DA90" w:rsidRDefault="00CE4FFE" w14:paraId="08464F10" w14:textId="77777777"/>
    <w:p w:rsidR="0B0DCB35" w:rsidP="43C6DA90" w:rsidRDefault="0B0DCB35" w14:paraId="7B87359E" w14:textId="087193F8">
      <w:r w:rsidRPr="43C6DA90">
        <w:t>§ 91.01 PURPOSE AND INTENT.</w:t>
      </w:r>
    </w:p>
    <w:p w:rsidR="001C11EB" w:rsidP="43C6DA90" w:rsidRDefault="001C11EB" w14:paraId="0E36FAB3" w14:textId="77777777"/>
    <w:p w:rsidR="0B0DCB35" w:rsidP="43C6DA90" w:rsidRDefault="0B0DCB35" w14:paraId="4EAC5B93" w14:textId="3F3B4D2D">
      <w:r w:rsidRPr="43C6DA90">
        <w:t>The purpose and intent of this chapter are to preserve temporary residential camping in regulated form; distinguish between lower-intensity non-Rally camping and more intensive Rally-period camping; protect the public health, safety, and welfare; address sanitation, fire and life safety, emergency access, traffic, parking, and neighborhood compatibility concerns; and provide a clear administrative and enforcement framework.</w:t>
      </w:r>
    </w:p>
    <w:p w:rsidR="001C11EB" w:rsidP="43C6DA90" w:rsidRDefault="001C11EB" w14:paraId="41AC246A" w14:textId="77777777"/>
    <w:p w:rsidR="0B0DCB35" w:rsidP="43C6DA90" w:rsidRDefault="0B0DCB35" w14:paraId="47B93F2C" w14:textId="4F5E0E67">
      <w:r w:rsidRPr="43C6DA90">
        <w:t>§ 91.02 GENERAL RULE; SCOPE.</w:t>
      </w:r>
    </w:p>
    <w:p w:rsidR="001C11EB" w:rsidP="43C6DA90" w:rsidRDefault="001C11EB" w14:paraId="3B3A377D" w14:textId="77777777"/>
    <w:p w:rsidR="00EA01BB" w:rsidP="00EA01BB" w:rsidRDefault="0B0DCB35" w14:paraId="79B0038A" w14:textId="77777777">
      <w:pPr>
        <w:pStyle w:val="ListParagraph"/>
        <w:numPr>
          <w:ilvl w:val="0"/>
          <w:numId w:val="27"/>
        </w:numPr>
        <w:ind w:left="900" w:hanging="540"/>
      </w:pPr>
      <w:r w:rsidRPr="43C6DA90">
        <w:t>Temporary camping on private property is prohibited unless:</w:t>
      </w:r>
    </w:p>
    <w:p w:rsidR="00EA01BB" w:rsidP="00C2180F" w:rsidRDefault="0B0DCB35" w14:paraId="1235294D" w14:textId="5532532B">
      <w:pPr>
        <w:pStyle w:val="ListParagraph"/>
        <w:numPr>
          <w:ilvl w:val="0"/>
          <w:numId w:val="17"/>
        </w:numPr>
        <w:ind w:left="1440" w:hanging="540"/>
      </w:pPr>
      <w:r w:rsidRPr="43C6DA90">
        <w:t>Conducted in a state-licensed commercial campground; or</w:t>
      </w:r>
    </w:p>
    <w:p w:rsidR="00C2180F" w:rsidP="00C2180F" w:rsidRDefault="0B0DCB35" w14:paraId="16C8CC1F" w14:textId="430411A3">
      <w:pPr>
        <w:pStyle w:val="ListParagraph"/>
        <w:numPr>
          <w:ilvl w:val="0"/>
          <w:numId w:val="17"/>
        </w:numPr>
        <w:ind w:left="1440" w:hanging="540"/>
      </w:pPr>
      <w:r w:rsidRPr="43C6DA90">
        <w:t>Conducted on qualifying residential property in compliance with this chapter.</w:t>
      </w:r>
    </w:p>
    <w:p w:rsidRPr="00C2180F" w:rsidR="00C2180F" w:rsidP="00C2180F" w:rsidRDefault="0B0DCB35" w14:paraId="77CCF73D" w14:textId="1FC47310">
      <w:pPr>
        <w:pStyle w:val="ListParagraph"/>
        <w:numPr>
          <w:ilvl w:val="0"/>
          <w:numId w:val="27"/>
        </w:numPr>
        <w:ind w:left="900" w:hanging="540"/>
      </w:pPr>
      <w:r w:rsidRPr="00C2180F">
        <w:rPr>
          <w:lang w:val="en-US"/>
        </w:rPr>
        <w:t>This chapter governs only temporary residential camping on qualifying residential property.</w:t>
      </w:r>
    </w:p>
    <w:p w:rsidR="0B0DCB35" w:rsidP="43C6DA90" w:rsidRDefault="0B0DCB35" w14:paraId="237E852F" w14:textId="124ED2E4">
      <w:pPr>
        <w:pStyle w:val="ListParagraph"/>
        <w:numPr>
          <w:ilvl w:val="0"/>
          <w:numId w:val="27"/>
        </w:numPr>
        <w:ind w:left="900" w:hanging="540"/>
      </w:pPr>
      <w:r w:rsidRPr="43C6DA90">
        <w:t>Nothing in this chapter authorizes nuisance conduct, conduct prohibited by other City ordinances or state law, or conduct in violation of applicable fire restrictions, burn bans, or emergency orders.</w:t>
      </w:r>
    </w:p>
    <w:p w:rsidR="001C11EB" w:rsidP="43C6DA90" w:rsidRDefault="001C11EB" w14:paraId="27741627" w14:textId="77777777"/>
    <w:p w:rsidR="0B0DCB35" w:rsidP="43C6DA90" w:rsidRDefault="0B0DCB35" w14:paraId="207BF910" w14:textId="47880A15">
      <w:r w:rsidRPr="43C6DA90">
        <w:t>§ 91.03 DEFINITIONS.</w:t>
      </w:r>
    </w:p>
    <w:p w:rsidR="002D7EFA" w:rsidP="43C6DA90" w:rsidRDefault="002D7EFA" w14:paraId="7350B46B" w14:textId="77777777"/>
    <w:p w:rsidR="0B0DCB35" w:rsidP="43C6DA90" w:rsidRDefault="0B0DCB35" w14:paraId="5CD5394E" w14:textId="51052C01">
      <w:r w:rsidRPr="43C6DA90">
        <w:t>For purposes of this chapter, the following terms shall have the meanings set forth below:</w:t>
      </w:r>
    </w:p>
    <w:p w:rsidR="002D7EFA" w:rsidP="43C6DA90" w:rsidRDefault="002D7EFA" w14:paraId="2B8D0DC2" w14:textId="77777777"/>
    <w:p w:rsidR="0B0DCB35" w:rsidP="43C6DA90" w:rsidRDefault="0B0DCB35" w14:paraId="5A2795F5" w14:textId="1E006C98">
      <w:pPr>
        <w:rPr>
          <w:lang w:val="en-US"/>
        </w:rPr>
      </w:pPr>
      <w:r w:rsidRPr="43C6DA90">
        <w:rPr>
          <w:lang w:val="en-US"/>
        </w:rPr>
        <w:t>ADJOINING LOT. A lot contiguous to the lot containing the primary residential dwelling.</w:t>
      </w:r>
    </w:p>
    <w:p w:rsidR="002D7EFA" w:rsidP="43C6DA90" w:rsidRDefault="002D7EFA" w14:paraId="357B16BA" w14:textId="77777777">
      <w:pPr>
        <w:rPr>
          <w:lang w:val="en-US"/>
        </w:rPr>
      </w:pPr>
    </w:p>
    <w:p w:rsidRPr="00717DFB" w:rsidR="0B0DCB35" w:rsidP="4DF3CABB" w:rsidRDefault="0B0DCB35" w14:paraId="593DCA70" w14:textId="214D6F71">
      <w:pPr>
        <w:rPr>
          <w:lang w:val="en-US"/>
        </w:rPr>
      </w:pPr>
      <w:r w:rsidRPr="4DF3CABB">
        <w:rPr>
          <w:lang w:val="en-US"/>
        </w:rPr>
        <w:t>CAMPER. Any person sleeping, lodging, or residing overnight in a camping unit or otherwise temporarily camping on qualifying residential property.</w:t>
      </w:r>
    </w:p>
    <w:p w:rsidRPr="00717DFB" w:rsidR="002D7EFA" w:rsidP="4DF3CABB" w:rsidRDefault="002D7EFA" w14:paraId="47ADF1F1" w14:textId="77777777">
      <w:pPr>
        <w:rPr>
          <w:lang w:val="en-US"/>
        </w:rPr>
      </w:pPr>
    </w:p>
    <w:p w:rsidR="0B0DCB35" w:rsidP="43C6DA90" w:rsidRDefault="0B0DCB35" w14:paraId="40908923" w14:textId="5B7A7FD5">
      <w:r>
        <w:t>CAMPING. The temporary overnight use of a camping unit or other temporary sleeping arrangement for lodging on private property.</w:t>
      </w:r>
    </w:p>
    <w:p w:rsidR="002D7EFA" w:rsidP="43C6DA90" w:rsidRDefault="002D7EFA" w14:paraId="42E9382C" w14:textId="77777777"/>
    <w:p w:rsidR="0B0DCB35" w:rsidP="43C6DA90" w:rsidRDefault="0B0DCB35" w14:paraId="0F015E31" w14:textId="394EDE77">
      <w:r w:rsidRPr="43C6DA90">
        <w:t>CAMPING UNIT. A tent, recreational vehicle, travel trailer, fifth-wheel trailer, camper, motorhome, van, or other temporary sleeping unit used for camping.</w:t>
      </w:r>
    </w:p>
    <w:p w:rsidR="002D7EFA" w:rsidP="43C6DA90" w:rsidRDefault="002D7EFA" w14:paraId="527A80B4" w14:textId="77777777"/>
    <w:p w:rsidR="0B0DCB35" w:rsidP="43C6DA90" w:rsidRDefault="0B0DCB35" w14:paraId="441B0ABA" w14:textId="601FECF0">
      <w:r w:rsidRPr="43C6DA90">
        <w:t>CITY ADMINISTRATOR. The City Administrator of the City of Sturgis or the City Administrator’s designee.</w:t>
      </w:r>
    </w:p>
    <w:p w:rsidR="002D7EFA" w:rsidP="43C6DA90" w:rsidRDefault="002D7EFA" w14:paraId="171772E1" w14:textId="77777777"/>
    <w:p w:rsidR="0B0DCB35" w:rsidP="43C6DA90" w:rsidRDefault="0B0DCB35" w14:paraId="114C9DCA" w14:textId="67CE723E">
      <w:pPr>
        <w:rPr>
          <w:lang w:val="en-US"/>
        </w:rPr>
      </w:pPr>
      <w:r w:rsidRPr="43C6DA90">
        <w:rPr>
          <w:lang w:val="en-US"/>
        </w:rPr>
        <w:t xml:space="preserve">GUEST RECORD. A written or electronic record maintained by the host identifying </w:t>
      </w:r>
      <w:r w:rsidRPr="4B394AAB" w:rsidR="19984B06">
        <w:rPr>
          <w:lang w:val="en-US"/>
        </w:rPr>
        <w:t xml:space="preserve">the </w:t>
      </w:r>
      <w:r w:rsidRPr="760BF916" w:rsidR="19984B06">
        <w:rPr>
          <w:lang w:val="en-US"/>
        </w:rPr>
        <w:t xml:space="preserve">names, addresses, and phone numbers of </w:t>
      </w:r>
      <w:r w:rsidRPr="760BF916">
        <w:rPr>
          <w:lang w:val="en-US"/>
        </w:rPr>
        <w:t>campers</w:t>
      </w:r>
      <w:r w:rsidRPr="43C6DA90">
        <w:rPr>
          <w:lang w:val="en-US"/>
        </w:rPr>
        <w:t xml:space="preserve"> or responsible adult guests present on the property.</w:t>
      </w:r>
    </w:p>
    <w:p w:rsidR="002D7EFA" w:rsidP="43C6DA90" w:rsidRDefault="002D7EFA" w14:paraId="617CC193" w14:textId="77777777">
      <w:pPr>
        <w:rPr>
          <w:lang w:val="en-US"/>
        </w:rPr>
      </w:pPr>
    </w:p>
    <w:p w:rsidR="0B0DCB35" w:rsidP="43C6DA90" w:rsidRDefault="0B0DCB35" w14:paraId="1B416390" w14:textId="16A73B36">
      <w:pPr>
        <w:rPr>
          <w:lang w:val="en-US"/>
        </w:rPr>
      </w:pPr>
      <w:r w:rsidRPr="43C6DA90">
        <w:rPr>
          <w:lang w:val="en-US"/>
        </w:rPr>
        <w:t>NEARBY LOT. A lot that, while not contiguous, is sufficiently proximate and functionally related to an owner-occupied residential dwelling under the same ownership to reasonably serve that dwelling for temporary residential camping purposes, as determined by the City Administrator. In making that determination, the City Administrator may consider whether the lot is on the same block, within convenient walking distance, and functionally serving the primary residential parcel rather than constituting a separate unrelated vacant lot elsewhere in the City.</w:t>
      </w:r>
    </w:p>
    <w:p w:rsidR="002D7EFA" w:rsidP="43C6DA90" w:rsidRDefault="002D7EFA" w14:paraId="4DB72739" w14:textId="77777777">
      <w:pPr>
        <w:rPr>
          <w:lang w:val="en-US"/>
        </w:rPr>
      </w:pPr>
    </w:p>
    <w:p w:rsidR="0B0DCB35" w:rsidP="43C6DA90" w:rsidRDefault="0B0DCB35" w14:paraId="5B2ECDFC" w14:textId="468EBEC3">
      <w:r w:rsidRPr="43C6DA90">
        <w:t>NON-RALLY CAMPING. Temporary residential camping occurring outside the Rally Window.</w:t>
      </w:r>
    </w:p>
    <w:p w:rsidR="002D7EFA" w:rsidP="43C6DA90" w:rsidRDefault="002D7EFA" w14:paraId="745D7F45" w14:textId="77777777"/>
    <w:p w:rsidR="0B0DCB35" w:rsidP="43C6DA90" w:rsidRDefault="0B0DCB35" w14:paraId="666DC733" w14:textId="2F8C72C9">
      <w:pPr>
        <w:rPr>
          <w:lang w:val="en-US"/>
        </w:rPr>
      </w:pPr>
      <w:r w:rsidRPr="43C6DA90">
        <w:rPr>
          <w:lang w:val="en-US"/>
        </w:rPr>
        <w:t>OWNER’S CAMPING PLAN. A plan designed and submitted by the property owner that describes how proposed camping activity will occur on the property and how applicable health, safety, and welfare standards will be satisfied.</w:t>
      </w:r>
    </w:p>
    <w:p w:rsidR="002D7EFA" w:rsidP="43C6DA90" w:rsidRDefault="002D7EFA" w14:paraId="0D5A09D2" w14:textId="77777777">
      <w:pPr>
        <w:rPr>
          <w:lang w:val="en-US"/>
        </w:rPr>
      </w:pPr>
    </w:p>
    <w:p w:rsidR="0B0DCB35" w:rsidP="43C6DA90" w:rsidRDefault="0B0DCB35" w14:paraId="5D642C19" w14:textId="643EFD4F">
      <w:pPr>
        <w:rPr>
          <w:lang w:val="en-US"/>
        </w:rPr>
      </w:pPr>
      <w:r w:rsidRPr="5F5A4813">
        <w:rPr>
          <w:lang w:val="en-US"/>
        </w:rPr>
        <w:t>OWNER-OCCUPIED RESIDENTIAL DWELLING. A residential dwelling occupied as a primary residence by at least one record owner of the property</w:t>
      </w:r>
      <w:r w:rsidRPr="5F5A4813" w:rsidR="1AC1CD3F">
        <w:rPr>
          <w:lang w:val="en-US"/>
        </w:rPr>
        <w:t xml:space="preserve"> and receiving the owner-occupied tax designation by Meade County.</w:t>
      </w:r>
    </w:p>
    <w:p w:rsidR="002D7EFA" w:rsidP="43C6DA90" w:rsidRDefault="002D7EFA" w14:paraId="31CE9952" w14:textId="77777777"/>
    <w:p w:rsidR="0B0DCB35" w:rsidP="43C6DA90" w:rsidRDefault="0B0DCB35" w14:paraId="4ADF7B9D" w14:textId="0F7E0C85">
      <w:r w:rsidRPr="43C6DA90">
        <w:t>QUALIFYING RESIDENTIAL PROPERTY. Property eligible to host temporary residential camping under § 91.05 of this chapter.</w:t>
      </w:r>
    </w:p>
    <w:p w:rsidR="002D7EFA" w:rsidP="43C6DA90" w:rsidRDefault="002D7EFA" w14:paraId="7390591A" w14:textId="77777777"/>
    <w:p w:rsidR="0B0DCB35" w:rsidP="43C6DA90" w:rsidRDefault="0B0DCB35" w14:paraId="3184152C" w14:textId="56623907">
      <w:pPr>
        <w:rPr>
          <w:lang w:val="en-US"/>
        </w:rPr>
      </w:pPr>
      <w:r w:rsidRPr="43C6DA90">
        <w:rPr>
          <w:lang w:val="en-US"/>
        </w:rPr>
        <w:t>RALLY CAMPING. Temporary residential camping occurring during the Rally Window.</w:t>
      </w:r>
    </w:p>
    <w:p w:rsidR="002D7EFA" w:rsidP="43C6DA90" w:rsidRDefault="002D7EFA" w14:paraId="2737E54B" w14:textId="77777777">
      <w:pPr>
        <w:rPr>
          <w:lang w:val="en-US"/>
        </w:rPr>
      </w:pPr>
    </w:p>
    <w:p w:rsidR="0B0DCB35" w:rsidP="43C6DA90" w:rsidRDefault="0B0DCB35" w14:paraId="6B9603B0" w14:textId="6E881C84">
      <w:pPr>
        <w:rPr>
          <w:lang w:val="en-US"/>
        </w:rPr>
      </w:pPr>
      <w:r w:rsidRPr="080C3A3B" w:rsidR="583FD933">
        <w:rPr>
          <w:lang w:val="en-US"/>
        </w:rPr>
        <w:t xml:space="preserve">RALLY WINDOW. The official dates of the annual Sturgis Motorcycle Rally as set by the Common Council, plus the </w:t>
      </w:r>
      <w:r w:rsidRPr="080C3A3B" w:rsidR="1AAC8612">
        <w:rPr>
          <w:lang w:val="en-US"/>
        </w:rPr>
        <w:t xml:space="preserve">seven </w:t>
      </w:r>
      <w:r w:rsidRPr="080C3A3B" w:rsidR="583FD933">
        <w:rPr>
          <w:lang w:val="en-US"/>
        </w:rPr>
        <w:t>(</w:t>
      </w:r>
      <w:r w:rsidRPr="080C3A3B" w:rsidR="7F1298FA">
        <w:rPr>
          <w:lang w:val="en-US"/>
        </w:rPr>
        <w:t>7</w:t>
      </w:r>
      <w:r w:rsidRPr="080C3A3B" w:rsidR="583FD933">
        <w:rPr>
          <w:lang w:val="en-US"/>
        </w:rPr>
        <w:t xml:space="preserve">) calendar days </w:t>
      </w:r>
      <w:r w:rsidRPr="080C3A3B" w:rsidR="583FD933">
        <w:rPr>
          <w:lang w:val="en-US"/>
        </w:rPr>
        <w:t>immediately</w:t>
      </w:r>
      <w:r w:rsidRPr="080C3A3B" w:rsidR="583FD933">
        <w:rPr>
          <w:lang w:val="en-US"/>
        </w:rPr>
        <w:t xml:space="preserve"> preceding and the three (3) calendar days </w:t>
      </w:r>
      <w:r w:rsidRPr="080C3A3B" w:rsidR="583FD933">
        <w:rPr>
          <w:lang w:val="en-US"/>
        </w:rPr>
        <w:t>immediately</w:t>
      </w:r>
      <w:r w:rsidRPr="080C3A3B" w:rsidR="583FD933">
        <w:rPr>
          <w:lang w:val="en-US"/>
        </w:rPr>
        <w:t xml:space="preserve"> following those official dates.</w:t>
      </w:r>
    </w:p>
    <w:p w:rsidR="002D7EFA" w:rsidP="43C6DA90" w:rsidRDefault="002D7EFA" w14:paraId="6C4312CC" w14:textId="77777777">
      <w:pPr>
        <w:rPr>
          <w:lang w:val="en-US"/>
        </w:rPr>
      </w:pPr>
    </w:p>
    <w:p w:rsidR="0B0DCB35" w:rsidP="43C6DA90" w:rsidRDefault="0B0DCB35" w14:paraId="07AF5F55" w14:textId="3025CEAB">
      <w:pPr>
        <w:rPr>
          <w:lang w:val="en-US"/>
        </w:rPr>
      </w:pPr>
      <w:r w:rsidRPr="080C3A3B" w:rsidR="583FD933">
        <w:rPr>
          <w:lang w:val="en-US"/>
        </w:rPr>
        <w:t xml:space="preserve">RESIDENTIAL CAMPING PERMIT. A permit issued under this chapter authorizing </w:t>
      </w:r>
      <w:r w:rsidRPr="080C3A3B" w:rsidR="727EFB4B">
        <w:rPr>
          <w:lang w:val="en-US"/>
        </w:rPr>
        <w:t xml:space="preserve">temporary residential </w:t>
      </w:r>
      <w:r w:rsidRPr="080C3A3B" w:rsidR="583FD933">
        <w:rPr>
          <w:lang w:val="en-US"/>
        </w:rPr>
        <w:t xml:space="preserve">camping </w:t>
      </w:r>
      <w:r w:rsidRPr="080C3A3B" w:rsidR="33DA7EED">
        <w:rPr>
          <w:lang w:val="en-US"/>
        </w:rPr>
        <w:t xml:space="preserve">that exceeds </w:t>
      </w:r>
      <w:r w:rsidRPr="080C3A3B" w:rsidR="583FD933">
        <w:rPr>
          <w:lang w:val="en-US"/>
        </w:rPr>
        <w:t xml:space="preserve">the by-right limits </w:t>
      </w:r>
      <w:r w:rsidRPr="080C3A3B" w:rsidR="0AC39251">
        <w:rPr>
          <w:lang w:val="en-US"/>
        </w:rPr>
        <w:t>or otherwise requires permit approval under this chapter</w:t>
      </w:r>
      <w:r w:rsidRPr="080C3A3B" w:rsidR="583FD933">
        <w:rPr>
          <w:lang w:val="en-US"/>
        </w:rPr>
        <w:t>.</w:t>
      </w:r>
    </w:p>
    <w:p w:rsidR="002D7EFA" w:rsidP="43C6DA90" w:rsidRDefault="002D7EFA" w14:paraId="618C7D43" w14:textId="77777777">
      <w:pPr>
        <w:rPr>
          <w:lang w:val="en-US"/>
        </w:rPr>
      </w:pPr>
    </w:p>
    <w:p w:rsidR="0B0DCB35" w:rsidP="43C6DA90" w:rsidRDefault="0B0DCB35" w14:paraId="1241F3DF" w14:textId="6F6BC046">
      <w:r w:rsidRPr="43C6DA90">
        <w:t>SOLID WASTE MANAGEMENT PLAN. A plan describing how trash, garbage, refuse, and similar waste generated by camping activity will be collected, stored, and removed.</w:t>
      </w:r>
    </w:p>
    <w:p w:rsidR="002D7EFA" w:rsidP="43C6DA90" w:rsidRDefault="002D7EFA" w14:paraId="6EADA305" w14:textId="77777777"/>
    <w:p w:rsidR="0B0DCB35" w:rsidP="43C6DA90" w:rsidRDefault="0B0DCB35" w14:paraId="7550E5BE" w14:textId="126EB058">
      <w:r w:rsidRPr="43C6DA90">
        <w:t>§ 91.04 RALLY WINDOW.</w:t>
      </w:r>
    </w:p>
    <w:p w:rsidR="002D7EFA" w:rsidP="43C6DA90" w:rsidRDefault="002D7EFA" w14:paraId="2F0A230C" w14:textId="77777777"/>
    <w:p w:rsidR="0B0DCB35" w:rsidP="43C6DA90" w:rsidRDefault="0B0DCB35" w14:paraId="508FEDD8" w14:textId="512911E9">
      <w:r w:rsidRPr="43C6DA90">
        <w:t>Rally camping is allowed only during the Rally Window as defined in § 91.03.</w:t>
      </w:r>
    </w:p>
    <w:p w:rsidR="002D7EFA" w:rsidP="43C6DA90" w:rsidRDefault="002D7EFA" w14:paraId="24AED580" w14:textId="77777777"/>
    <w:p w:rsidR="0B0DCB35" w:rsidP="43C6DA90" w:rsidRDefault="0B0DCB35" w14:paraId="71F0216C" w14:textId="29661B5D">
      <w:r w:rsidRPr="43C6DA90">
        <w:t>§ 91.05 QUALIFYING RESIDENTIAL PROPERTY.</w:t>
      </w:r>
    </w:p>
    <w:p w:rsidR="002D7EFA" w:rsidP="43C6DA90" w:rsidRDefault="002D7EFA" w14:paraId="020E64CF" w14:textId="77777777"/>
    <w:p w:rsidRPr="002D7EFA" w:rsidR="0B0DCB35" w:rsidP="00C2180F" w:rsidRDefault="36789701" w14:paraId="52405736" w14:textId="4D020445">
      <w:pPr>
        <w:pStyle w:val="ListParagraph"/>
        <w:numPr>
          <w:ilvl w:val="0"/>
          <w:numId w:val="6"/>
        </w:numPr>
        <w:ind w:left="900" w:hanging="540"/>
        <w:rPr>
          <w:lang w:val="en-US"/>
        </w:rPr>
      </w:pPr>
      <w:r w:rsidRPr="5E0A2AE4" w:rsidR="737D907B">
        <w:rPr>
          <w:lang w:val="en-US"/>
        </w:rPr>
        <w:t>Properties improved with a</w:t>
      </w:r>
      <w:r w:rsidRPr="5E0A2AE4" w:rsidR="583FD933">
        <w:rPr>
          <w:lang w:val="en-US"/>
        </w:rPr>
        <w:t xml:space="preserve"> single-family residential dwelling may host temporary residential camping </w:t>
      </w:r>
      <w:r w:rsidRPr="5E0A2AE4" w:rsidR="583FD933">
        <w:rPr>
          <w:lang w:val="en-US"/>
        </w:rPr>
        <w:t>in accordance with</w:t>
      </w:r>
      <w:r w:rsidRPr="5E0A2AE4" w:rsidR="583FD933">
        <w:rPr>
          <w:lang w:val="en-US"/>
        </w:rPr>
        <w:t xml:space="preserve"> this chapter.</w:t>
      </w:r>
    </w:p>
    <w:p w:rsidRPr="002D7EFA" w:rsidR="002D7EFA" w:rsidP="00C2180F" w:rsidRDefault="0B0DCB35" w14:paraId="427963E9" w14:textId="38A3ACF6">
      <w:pPr>
        <w:pStyle w:val="ListParagraph"/>
        <w:numPr>
          <w:ilvl w:val="0"/>
          <w:numId w:val="6"/>
        </w:numPr>
        <w:ind w:left="900" w:hanging="540"/>
        <w:rPr>
          <w:lang w:val="en-US"/>
        </w:rPr>
      </w:pPr>
      <w:r w:rsidR="583FD933">
        <w:rPr/>
        <w:t xml:space="preserve">By-right Rally camping under § 91.07 is limited to </w:t>
      </w:r>
      <w:r w:rsidR="0363ED26">
        <w:rPr/>
        <w:t>propert</w:t>
      </w:r>
      <w:r w:rsidR="493E71A6">
        <w:rPr/>
        <w:t>ies</w:t>
      </w:r>
      <w:r w:rsidR="0363ED26">
        <w:rPr/>
        <w:t xml:space="preserve"> improved with a </w:t>
      </w:r>
      <w:r w:rsidR="583FD933">
        <w:rPr/>
        <w:t>single-family residential dwelling</w:t>
      </w:r>
      <w:r w:rsidR="583FD933">
        <w:rPr/>
        <w:t>.</w:t>
      </w:r>
    </w:p>
    <w:p w:rsidR="002D7EFA" w:rsidP="00C2180F" w:rsidRDefault="46FDDA49" w14:paraId="6DF12672" w14:textId="15E64FA6">
      <w:pPr>
        <w:pStyle w:val="ListParagraph"/>
        <w:numPr>
          <w:ilvl w:val="0"/>
          <w:numId w:val="6"/>
        </w:numPr>
        <w:ind w:left="900" w:hanging="540"/>
        <w:rPr>
          <w:lang w:val="en-US"/>
        </w:rPr>
      </w:pPr>
      <w:r w:rsidRPr="5E0A2AE4" w:rsidR="7E2A6919">
        <w:rPr>
          <w:lang w:val="en-US"/>
        </w:rPr>
        <w:t xml:space="preserve">Properties </w:t>
      </w:r>
      <w:r w:rsidRPr="5E0A2AE4" w:rsidR="7E2A6919">
        <w:rPr>
          <w:lang w:val="en-US"/>
        </w:rPr>
        <w:t>improved with a</w:t>
      </w:r>
      <w:r w:rsidRPr="5E0A2AE4" w:rsidR="583FD933">
        <w:rPr>
          <w:lang w:val="en-US"/>
        </w:rPr>
        <w:t xml:space="preserve"> duplex, triplex, or four-plex </w:t>
      </w:r>
      <w:r w:rsidRPr="5E0A2AE4" w:rsidR="60A315B3">
        <w:rPr>
          <w:lang w:val="en-US"/>
        </w:rPr>
        <w:t xml:space="preserve">residential dwelling </w:t>
      </w:r>
      <w:r w:rsidRPr="5E0A2AE4" w:rsidR="583FD933">
        <w:rPr>
          <w:lang w:val="en-US"/>
        </w:rPr>
        <w:t>may host temporary residential camping only by Residential Camping Permit and only if owned by a Sturgis resident.</w:t>
      </w:r>
    </w:p>
    <w:p w:rsidR="002D7EFA" w:rsidP="00C2180F" w:rsidRDefault="0B0DCB35" w14:paraId="06292D93" w14:textId="06DC738A">
      <w:pPr>
        <w:pStyle w:val="ListParagraph"/>
        <w:numPr>
          <w:ilvl w:val="0"/>
          <w:numId w:val="6"/>
        </w:numPr>
        <w:ind w:left="900" w:hanging="540"/>
        <w:rPr>
          <w:lang w:val="en-US"/>
        </w:rPr>
      </w:pPr>
      <w:r w:rsidRPr="5E0A2AE4" w:rsidR="583FD933">
        <w:rPr>
          <w:lang w:val="en-US"/>
        </w:rPr>
        <w:t xml:space="preserve">An eligible residential dwelling may host camping on an adjoining or nearby lot under the same ownership, </w:t>
      </w:r>
      <w:r w:rsidRPr="5E0A2AE4" w:rsidR="2F91F2B6">
        <w:rPr>
          <w:lang w:val="en-US"/>
        </w:rPr>
        <w:t xml:space="preserve">but only as </w:t>
      </w:r>
      <w:r w:rsidRPr="5E0A2AE4" w:rsidR="2F91F2B6">
        <w:rPr>
          <w:lang w:val="en-US"/>
        </w:rPr>
        <w:t>permitted</w:t>
      </w:r>
      <w:r w:rsidRPr="5E0A2AE4" w:rsidR="2F91F2B6">
        <w:rPr>
          <w:lang w:val="en-US"/>
        </w:rPr>
        <w:t xml:space="preserve"> by </w:t>
      </w:r>
      <w:r w:rsidR="2F91F2B6">
        <w:rPr/>
        <w:t>§ 91.15</w:t>
      </w:r>
      <w:r w:rsidRPr="5E0A2AE4" w:rsidR="583FD933">
        <w:rPr>
          <w:lang w:val="en-US"/>
        </w:rPr>
        <w:t>.</w:t>
      </w:r>
    </w:p>
    <w:p w:rsidRPr="002D7EFA" w:rsidR="0B0DCB35" w:rsidP="00C2180F" w:rsidRDefault="0B0DCB35" w14:paraId="3DBD4809" w14:textId="0FBDF9EA">
      <w:pPr>
        <w:pStyle w:val="ListParagraph"/>
        <w:numPr>
          <w:ilvl w:val="0"/>
          <w:numId w:val="6"/>
        </w:numPr>
        <w:ind w:left="900" w:hanging="540"/>
        <w:rPr>
          <w:lang w:val="en-US"/>
        </w:rPr>
      </w:pPr>
      <w:r w:rsidRPr="43C6DA90">
        <w:t>Vacant-lot camping is otherwise prohibited except as expressly authorized by § 91.15.</w:t>
      </w:r>
    </w:p>
    <w:p w:rsidRPr="002D7EFA" w:rsidR="002D7EFA" w:rsidP="002D7EFA" w:rsidRDefault="002D7EFA" w14:paraId="6D6B769E" w14:textId="77777777">
      <w:pPr>
        <w:pStyle w:val="ListParagraph"/>
        <w:rPr>
          <w:lang w:val="en-US"/>
        </w:rPr>
      </w:pPr>
    </w:p>
    <w:p w:rsidR="0B0DCB35" w:rsidP="43C6DA90" w:rsidRDefault="0B0DCB35" w14:paraId="0FD673FC" w14:textId="160A9B7D">
      <w:r w:rsidR="583FD933">
        <w:rPr/>
        <w:t>§ 91.06 BY-RIGHT NON-RALLY RESIDENTIAL CAMPING.</w:t>
      </w:r>
    </w:p>
    <w:p w:rsidR="002D7EFA" w:rsidP="43C6DA90" w:rsidRDefault="002D7EFA" w14:paraId="2DBD1D14" w14:textId="77777777"/>
    <w:p w:rsidRPr="00C2180F" w:rsidR="00C2180F" w:rsidP="00C2180F" w:rsidRDefault="0B0DCB35" w14:paraId="37FE1909" w14:textId="1FE0C0BF">
      <w:pPr>
        <w:pStyle w:val="ListParagraph"/>
        <w:numPr>
          <w:ilvl w:val="0"/>
          <w:numId w:val="15"/>
        </w:numPr>
        <w:ind w:left="900" w:hanging="540"/>
        <w:rPr>
          <w:lang w:val="en-US"/>
        </w:rPr>
      </w:pPr>
      <w:r w:rsidRPr="5E0A2AE4" w:rsidR="583FD933">
        <w:rPr>
          <w:lang w:val="en-US"/>
        </w:rPr>
        <w:t>By-right non-Rally camping is permitted only on a non-commercial basis.</w:t>
      </w:r>
    </w:p>
    <w:p w:rsidR="002D7EFA" w:rsidP="00C2180F" w:rsidRDefault="0B0DCB35" w14:paraId="3B3E08A2" w14:textId="77777777">
      <w:pPr>
        <w:pStyle w:val="ListParagraph"/>
        <w:numPr>
          <w:ilvl w:val="0"/>
          <w:numId w:val="15"/>
        </w:numPr>
        <w:ind w:left="900" w:hanging="540"/>
        <w:rPr>
          <w:lang w:val="en-US"/>
        </w:rPr>
      </w:pPr>
      <w:r w:rsidRPr="5E0A2AE4" w:rsidR="583FD933">
        <w:rPr>
          <w:lang w:val="en-US"/>
        </w:rPr>
        <w:t>No fee, rent, charge, donation, contribution, or other consideration may be required or accepted in exchange for non-Rally camping under this section.</w:t>
      </w:r>
    </w:p>
    <w:p w:rsidR="002D7EFA" w:rsidP="00C2180F" w:rsidRDefault="0B0DCB35" w14:paraId="1BEEE137" w14:textId="77777777">
      <w:pPr>
        <w:pStyle w:val="ListParagraph"/>
        <w:numPr>
          <w:ilvl w:val="0"/>
          <w:numId w:val="15"/>
        </w:numPr>
        <w:ind w:left="900" w:hanging="540"/>
        <w:rPr>
          <w:lang w:val="en-US"/>
        </w:rPr>
      </w:pPr>
      <w:r w:rsidRPr="5E0A2AE4" w:rsidR="583FD933">
        <w:rPr>
          <w:lang w:val="en-US"/>
        </w:rPr>
        <w:t>By-right non-Rally camping under this section shall be limited to family, friends, or similarly invited guests and may not be publicly advertised or offered to the general public.</w:t>
      </w:r>
    </w:p>
    <w:p w:rsidRPr="002D7EFA" w:rsidR="002D7EFA" w:rsidP="00C2180F" w:rsidRDefault="0B0DCB35" w14:paraId="3E5B3832" w14:textId="77777777">
      <w:pPr>
        <w:pStyle w:val="ListParagraph"/>
        <w:numPr>
          <w:ilvl w:val="0"/>
          <w:numId w:val="15"/>
        </w:numPr>
        <w:ind w:left="900" w:hanging="540"/>
        <w:rPr>
          <w:lang w:val="en-US"/>
        </w:rPr>
      </w:pPr>
      <w:r w:rsidR="583FD933">
        <w:rPr/>
        <w:t>By-right non-Rally camping shall not exceed:</w:t>
      </w:r>
    </w:p>
    <w:p w:rsidR="0B0DCB35" w:rsidP="5E0A2AE4" w:rsidRDefault="0B0DCB35" w14:paraId="61111A1F" w14:textId="5B8252E9">
      <w:pPr>
        <w:pStyle w:val="ListParagraph"/>
        <w:numPr>
          <w:ilvl w:val="0"/>
          <w:numId w:val="29"/>
        </w:numPr>
        <w:suppressLineNumbers w:val="0"/>
        <w:bidi w:val="0"/>
        <w:spacing w:before="0" w:beforeAutospacing="off" w:after="0" w:afterAutospacing="off" w:line="276" w:lineRule="auto"/>
        <w:ind w:left="1620" w:right="0" w:hanging="540"/>
        <w:jc w:val="left"/>
        <w:rPr>
          <w:lang w:val="en-US"/>
        </w:rPr>
      </w:pPr>
      <w:r w:rsidR="6F8CB9BB">
        <w:rPr/>
        <w:t>Three (3) camping units at any given time;</w:t>
      </w:r>
    </w:p>
    <w:p w:rsidR="0B0DCB35" w:rsidP="5E0A2AE4" w:rsidRDefault="0B0DCB35" w14:paraId="3FC06B15" w14:textId="51A08BFC">
      <w:pPr>
        <w:pStyle w:val="ListParagraph"/>
        <w:numPr>
          <w:ilvl w:val="0"/>
          <w:numId w:val="29"/>
        </w:numPr>
        <w:suppressLineNumbers w:val="0"/>
        <w:bidi w:val="0"/>
        <w:spacing w:before="0" w:beforeAutospacing="off" w:after="0" w:afterAutospacing="off" w:line="276" w:lineRule="auto"/>
        <w:ind w:left="1620" w:right="0" w:hanging="540"/>
        <w:jc w:val="left"/>
        <w:rPr>
          <w:lang w:val="en-US"/>
        </w:rPr>
      </w:pPr>
      <w:r w:rsidR="6F8CB9BB">
        <w:rPr/>
        <w:t>Ten (10) campers at any given time; and</w:t>
      </w:r>
    </w:p>
    <w:p w:rsidR="0B0DCB35" w:rsidP="5E0A2AE4" w:rsidRDefault="0B0DCB35" w14:paraId="3B46D2C6" w14:textId="7F9257DB">
      <w:pPr>
        <w:pStyle w:val="ListParagraph"/>
        <w:numPr>
          <w:ilvl w:val="0"/>
          <w:numId w:val="29"/>
        </w:numPr>
        <w:suppressLineNumbers w:val="0"/>
        <w:bidi w:val="0"/>
        <w:spacing w:before="0" w:beforeAutospacing="off" w:after="0" w:afterAutospacing="off" w:line="276" w:lineRule="auto"/>
        <w:ind w:left="1620" w:right="0" w:hanging="540"/>
        <w:jc w:val="left"/>
        <w:rPr>
          <w:lang w:val="en-US"/>
        </w:rPr>
      </w:pPr>
      <w:r w:rsidR="6F8CB9BB">
        <w:rPr/>
        <w:t>Seven (7) calendar days per year.</w:t>
      </w:r>
    </w:p>
    <w:p w:rsidR="0B0DCB35" w:rsidP="5E0A2AE4" w:rsidRDefault="0B0DCB35" w14:paraId="3516BAAE" w14:textId="027512C9">
      <w:pPr>
        <w:pStyle w:val="ListParagraph"/>
        <w:numPr>
          <w:ilvl w:val="0"/>
          <w:numId w:val="15"/>
        </w:numPr>
        <w:ind w:left="900" w:hanging="540"/>
        <w:rPr>
          <w:lang w:val="en-US"/>
        </w:rPr>
      </w:pPr>
      <w:r w:rsidRPr="5E0A2AE4" w:rsidR="583FD933">
        <w:rPr>
          <w:lang w:val="en-US"/>
        </w:rPr>
        <w:t xml:space="preserve">All </w:t>
      </w:r>
      <w:r w:rsidRPr="5E0A2AE4" w:rsidR="583FD933">
        <w:rPr>
          <w:lang w:val="en-US"/>
        </w:rPr>
        <w:t>by</w:t>
      </w:r>
      <w:r w:rsidRPr="5E0A2AE4" w:rsidR="583FD933">
        <w:rPr>
          <w:lang w:val="en-US"/>
        </w:rPr>
        <w:t xml:space="preserve">-right non-Rally camping </w:t>
      </w:r>
      <w:r w:rsidRPr="5E0A2AE4" w:rsidR="583FD933">
        <w:rPr>
          <w:lang w:val="en-US"/>
        </w:rPr>
        <w:t>remains</w:t>
      </w:r>
      <w:r w:rsidRPr="5E0A2AE4" w:rsidR="583FD933">
        <w:rPr>
          <w:lang w:val="en-US"/>
        </w:rPr>
        <w:t xml:space="preserve"> subject to the </w:t>
      </w:r>
      <w:r w:rsidRPr="5E0A2AE4" w:rsidR="583FD933">
        <w:rPr>
          <w:lang w:val="en-US"/>
        </w:rPr>
        <w:t>generally applicable</w:t>
      </w:r>
      <w:r w:rsidRPr="5E0A2AE4" w:rsidR="583FD933">
        <w:rPr>
          <w:lang w:val="en-US"/>
        </w:rPr>
        <w:t xml:space="preserve"> standards of this chapter.</w:t>
      </w:r>
    </w:p>
    <w:p w:rsidR="3A2F8127" w:rsidP="5E0A2AE4" w:rsidRDefault="3A2F8127" w14:paraId="4C164A4B" w14:textId="0EF04D42">
      <w:pPr>
        <w:pStyle w:val="ListParagraph"/>
        <w:numPr>
          <w:ilvl w:val="0"/>
          <w:numId w:val="15"/>
        </w:numPr>
        <w:ind w:left="900" w:hanging="540"/>
        <w:rPr>
          <w:noProof w:val="0"/>
          <w:lang w:val="en-US"/>
        </w:rPr>
      </w:pPr>
      <w:r w:rsidRPr="080C3A3B" w:rsidR="3A2F8127">
        <w:rPr>
          <w:noProof w:val="0"/>
          <w:lang w:val="en-US"/>
        </w:rPr>
        <w:t>The City Administrator may issue a Residential Camping Permit authorizing expanded non-Rally camping above the limits in subsection (D) if the following requirements are satisfied:</w:t>
      </w:r>
    </w:p>
    <w:p w:rsidR="3A2F8127" w:rsidP="080C3A3B" w:rsidRDefault="3A2F8127" w14:paraId="74B51D9E" w14:textId="342FE26C">
      <w:pPr>
        <w:pStyle w:val="ListParagraph"/>
        <w:numPr>
          <w:ilvl w:val="0"/>
          <w:numId w:val="35"/>
        </w:numPr>
        <w:suppressLineNumbers w:val="0"/>
        <w:bidi w:val="0"/>
        <w:spacing w:before="0" w:beforeAutospacing="off" w:after="0" w:afterAutospacing="off" w:line="276" w:lineRule="auto"/>
        <w:ind w:left="1620" w:right="0" w:hanging="540"/>
        <w:jc w:val="left"/>
        <w:rPr>
          <w:noProof w:val="0"/>
          <w:lang w:val="en-US"/>
        </w:rPr>
      </w:pPr>
      <w:r w:rsidRPr="080C3A3B" w:rsidR="3A2F8127">
        <w:rPr>
          <w:noProof w:val="0"/>
          <w:lang w:val="en-US"/>
        </w:rPr>
        <w:t>The property is a qualifying residential property of at least one (1) acre;</w:t>
      </w:r>
    </w:p>
    <w:p w:rsidR="3A2F8127" w:rsidP="080C3A3B" w:rsidRDefault="3A2F8127" w14:paraId="41D23EA4" w14:textId="77A59BBD">
      <w:pPr>
        <w:pStyle w:val="ListParagraph"/>
        <w:numPr>
          <w:ilvl w:val="0"/>
          <w:numId w:val="35"/>
        </w:numPr>
        <w:suppressLineNumbers w:val="0"/>
        <w:bidi w:val="0"/>
        <w:spacing w:before="0" w:beforeAutospacing="off" w:after="0" w:afterAutospacing="off" w:line="276" w:lineRule="auto"/>
        <w:ind w:left="1620" w:right="0" w:hanging="540"/>
        <w:jc w:val="left"/>
        <w:rPr>
          <w:noProof w:val="0"/>
          <w:lang w:val="en-US"/>
        </w:rPr>
      </w:pPr>
      <w:r w:rsidRPr="080C3A3B" w:rsidR="3A2F8127">
        <w:rPr>
          <w:noProof w:val="0"/>
          <w:lang w:val="en-US"/>
        </w:rPr>
        <w:t xml:space="preserve">The camping </w:t>
      </w:r>
      <w:r w:rsidRPr="080C3A3B" w:rsidR="3A2F8127">
        <w:rPr>
          <w:noProof w:val="0"/>
          <w:lang w:val="en-US"/>
        </w:rPr>
        <w:t>remains</w:t>
      </w:r>
      <w:r w:rsidRPr="080C3A3B" w:rsidR="3A2F8127">
        <w:rPr>
          <w:noProof w:val="0"/>
          <w:lang w:val="en-US"/>
        </w:rPr>
        <w:t xml:space="preserve"> non-commercial and is limited to family, friends, or similarly invited guests;</w:t>
      </w:r>
    </w:p>
    <w:p w:rsidR="3A2F8127" w:rsidP="080C3A3B" w:rsidRDefault="3A2F8127" w14:paraId="6705C720" w14:textId="619FAAAB">
      <w:pPr>
        <w:pStyle w:val="ListParagraph"/>
        <w:numPr>
          <w:ilvl w:val="0"/>
          <w:numId w:val="35"/>
        </w:numPr>
        <w:suppressLineNumbers w:val="0"/>
        <w:bidi w:val="0"/>
        <w:spacing w:before="0" w:beforeAutospacing="off" w:after="0" w:afterAutospacing="off" w:line="276" w:lineRule="auto"/>
        <w:ind w:left="1620" w:right="0" w:hanging="540"/>
        <w:jc w:val="left"/>
        <w:rPr>
          <w:noProof w:val="0"/>
          <w:lang w:val="en-US"/>
        </w:rPr>
      </w:pPr>
      <w:r w:rsidRPr="080C3A3B" w:rsidR="3A2F8127">
        <w:rPr>
          <w:noProof w:val="0"/>
          <w:lang w:val="en-US"/>
        </w:rPr>
        <w:t xml:space="preserve">The camping is limited to not more than two (2) separate camping periods per calendar year, each not to exceed </w:t>
      </w:r>
      <w:r w:rsidRPr="080C3A3B" w:rsidR="78B19078">
        <w:rPr>
          <w:noProof w:val="0"/>
          <w:lang w:val="en-US"/>
        </w:rPr>
        <w:t xml:space="preserve">ten </w:t>
      </w:r>
      <w:r w:rsidRPr="080C3A3B" w:rsidR="3A2F8127">
        <w:rPr>
          <w:noProof w:val="0"/>
          <w:lang w:val="en-US"/>
        </w:rPr>
        <w:t>(1</w:t>
      </w:r>
      <w:r w:rsidRPr="080C3A3B" w:rsidR="5802F22B">
        <w:rPr>
          <w:noProof w:val="0"/>
          <w:lang w:val="en-US"/>
        </w:rPr>
        <w:t>0</w:t>
      </w:r>
      <w:r w:rsidRPr="080C3A3B" w:rsidR="3A2F8127">
        <w:rPr>
          <w:noProof w:val="0"/>
          <w:lang w:val="en-US"/>
        </w:rPr>
        <w:t>) consecutive calendar days; and</w:t>
      </w:r>
    </w:p>
    <w:p w:rsidR="3A2F8127" w:rsidP="080C3A3B" w:rsidRDefault="3A2F8127" w14:paraId="02AFF289" w14:textId="0CEE7064">
      <w:pPr>
        <w:pStyle w:val="ListParagraph"/>
        <w:numPr>
          <w:ilvl w:val="0"/>
          <w:numId w:val="35"/>
        </w:numPr>
        <w:suppressLineNumbers w:val="0"/>
        <w:bidi w:val="0"/>
        <w:spacing w:before="0" w:beforeAutospacing="off" w:after="0" w:afterAutospacing="off" w:line="276" w:lineRule="auto"/>
        <w:ind w:left="1620" w:right="0" w:hanging="540"/>
        <w:jc w:val="left"/>
        <w:rPr>
          <w:noProof w:val="0"/>
          <w:lang w:val="en-US"/>
        </w:rPr>
      </w:pPr>
      <w:r w:rsidRPr="080C3A3B" w:rsidR="3A2F8127">
        <w:rPr>
          <w:noProof w:val="0"/>
          <w:lang w:val="en-US"/>
        </w:rPr>
        <w:t xml:space="preserve">The City Administrator </w:t>
      </w:r>
      <w:r w:rsidRPr="080C3A3B" w:rsidR="3A2F8127">
        <w:rPr>
          <w:noProof w:val="0"/>
          <w:lang w:val="en-US"/>
        </w:rPr>
        <w:t>determines</w:t>
      </w:r>
      <w:r w:rsidRPr="080C3A3B" w:rsidR="3A2F8127">
        <w:rPr>
          <w:noProof w:val="0"/>
          <w:lang w:val="en-US"/>
        </w:rPr>
        <w:t xml:space="preserve"> that the proposed camping is </w:t>
      </w:r>
      <w:r w:rsidRPr="080C3A3B" w:rsidR="3A2F8127">
        <w:rPr>
          <w:noProof w:val="0"/>
          <w:lang w:val="en-US"/>
        </w:rPr>
        <w:t>reasonably compatible</w:t>
      </w:r>
      <w:r w:rsidRPr="080C3A3B" w:rsidR="3A2F8127">
        <w:rPr>
          <w:noProof w:val="0"/>
          <w:lang w:val="en-US"/>
        </w:rPr>
        <w:t xml:space="preserve"> with the property and surrounding neighborhood based on lot size, lot layout, access, parking, sanitation, emergency access, and other applicable health, safety, and welfare considerations.</w:t>
      </w:r>
    </w:p>
    <w:p w:rsidR="3A2F8127" w:rsidP="080C3A3B" w:rsidRDefault="3A2F8127" w14:paraId="636DED7A" w14:textId="4236431F">
      <w:pPr>
        <w:pStyle w:val="ListParagraph"/>
        <w:spacing w:before="240" w:beforeAutospacing="off" w:after="240" w:afterAutospacing="off"/>
        <w:ind w:left="720"/>
        <w:rPr>
          <w:noProof w:val="0"/>
          <w:lang w:val="en-US"/>
        </w:rPr>
      </w:pPr>
      <w:r w:rsidRPr="080C3A3B" w:rsidR="3A2F8127">
        <w:rPr>
          <w:noProof w:val="0"/>
          <w:lang w:val="en-US"/>
        </w:rPr>
        <w:t>The City Administrator may impose reasonable conditions necessary to address the standards in this subsection.</w:t>
      </w:r>
    </w:p>
    <w:p w:rsidRPr="0004782F" w:rsidR="00CC735D" w:rsidP="00CC735D" w:rsidRDefault="00CC735D" w14:paraId="2FF9004C" w14:textId="77777777">
      <w:pPr>
        <w:pStyle w:val="ListParagraph"/>
        <w:rPr>
          <w:lang w:val="en-US"/>
        </w:rPr>
      </w:pPr>
    </w:p>
    <w:p w:rsidR="00CC735D" w:rsidP="43C6DA90" w:rsidRDefault="0B0DCB35" w14:paraId="4D335C17" w14:textId="102BB8E7">
      <w:r>
        <w:t>§ 91.07 BY-RIGHT RALLY RESIDENTIAL CAMPING.</w:t>
      </w:r>
    </w:p>
    <w:p w:rsidR="2E26EBD1" w:rsidRDefault="2E26EBD1" w14:paraId="15A530CC" w14:textId="56B416FA"/>
    <w:p w:rsidRPr="00CC735D" w:rsidR="0B0DCB35" w:rsidP="00C2180F" w:rsidRDefault="0B0DCB35" w14:paraId="7E6AE3E4" w14:textId="134BC6E7">
      <w:pPr>
        <w:pStyle w:val="ListParagraph"/>
        <w:numPr>
          <w:ilvl w:val="0"/>
          <w:numId w:val="18"/>
        </w:numPr>
        <w:ind w:left="900" w:hanging="540"/>
        <w:rPr>
          <w:lang w:val="en-US"/>
        </w:rPr>
      </w:pPr>
      <w:r w:rsidRPr="4DF3CABB">
        <w:rPr>
          <w:lang w:val="en-US"/>
        </w:rPr>
        <w:t>By-right Rally camping is permitted only during the Rally Window.</w:t>
      </w:r>
    </w:p>
    <w:p w:rsidRPr="006C4216" w:rsidR="0B0DCB35" w:rsidP="4DF3CABB" w:rsidRDefault="0B0DCB35" w14:paraId="5257EF39" w14:textId="1D602F2A">
      <w:pPr>
        <w:pStyle w:val="ListParagraph"/>
        <w:numPr>
          <w:ilvl w:val="0"/>
          <w:numId w:val="18"/>
        </w:numPr>
        <w:ind w:left="900" w:hanging="540"/>
        <w:rPr>
          <w:lang w:val="en-US"/>
        </w:rPr>
      </w:pPr>
      <w:r w:rsidR="583FD933">
        <w:rPr/>
        <w:t xml:space="preserve">By-right Rally camping </w:t>
      </w:r>
      <w:r w:rsidR="51C209C2">
        <w:rPr/>
        <w:t xml:space="preserve">is </w:t>
      </w:r>
      <w:r w:rsidR="51C209C2">
        <w:rPr/>
        <w:t>permitted</w:t>
      </w:r>
      <w:r w:rsidR="51C209C2">
        <w:rPr/>
        <w:t xml:space="preserve"> only on </w:t>
      </w:r>
      <w:r w:rsidR="28C01E14">
        <w:rPr/>
        <w:t xml:space="preserve">properties </w:t>
      </w:r>
      <w:r w:rsidR="6319D905">
        <w:rPr/>
        <w:t>improved</w:t>
      </w:r>
      <w:r w:rsidR="6319D905">
        <w:rPr/>
        <w:t xml:space="preserve"> with a single-fa</w:t>
      </w:r>
      <w:r w:rsidR="6319D905">
        <w:rPr/>
        <w:t xml:space="preserve">mily residential dwelling. </w:t>
      </w:r>
    </w:p>
    <w:p w:rsidR="2E149B47" w:rsidP="4DF3CABB" w:rsidRDefault="2E149B47" w14:paraId="71007953" w14:textId="2CFF599D">
      <w:pPr>
        <w:pStyle w:val="ListParagraph"/>
        <w:numPr>
          <w:ilvl w:val="0"/>
          <w:numId w:val="18"/>
        </w:numPr>
        <w:ind w:left="900" w:hanging="540"/>
        <w:rPr>
          <w:lang w:val="en-US"/>
        </w:rPr>
      </w:pPr>
      <w:r w:rsidRPr="5E0A2AE4" w:rsidR="581718BE">
        <w:rPr>
          <w:lang w:val="en-US"/>
        </w:rPr>
        <w:t>By-right Rally camping shall not exceed</w:t>
      </w:r>
      <w:r w:rsidRPr="5E0A2AE4" w:rsidR="3B5C2094">
        <w:rPr>
          <w:lang w:val="en-US"/>
        </w:rPr>
        <w:t>, at any given time</w:t>
      </w:r>
      <w:r w:rsidRPr="5E0A2AE4" w:rsidR="581718BE">
        <w:rPr>
          <w:lang w:val="en-US"/>
        </w:rPr>
        <w:t>:</w:t>
      </w:r>
    </w:p>
    <w:p w:rsidRPr="006C4216" w:rsidR="0B0DCB35" w:rsidP="4DF3CABB" w:rsidRDefault="0B0DCB35" w14:paraId="07D23C69" w14:textId="54ACD104">
      <w:pPr>
        <w:pStyle w:val="ListParagraph"/>
        <w:numPr>
          <w:ilvl w:val="0"/>
          <w:numId w:val="2"/>
        </w:numPr>
        <w:ind w:left="1620" w:hanging="540"/>
        <w:rPr/>
      </w:pPr>
      <w:r w:rsidR="583FD933">
        <w:rPr/>
        <w:t>Three (3) camping units</w:t>
      </w:r>
      <w:r w:rsidR="6DF4B9F2">
        <w:rPr/>
        <w:t xml:space="preserve"> and</w:t>
      </w:r>
    </w:p>
    <w:p w:rsidRPr="006C4216" w:rsidR="0B0DCB35" w:rsidP="4DF3CABB" w:rsidRDefault="0B0DCB35" w14:paraId="30C98D9E" w14:textId="2AFB95D6">
      <w:pPr>
        <w:pStyle w:val="ListParagraph"/>
        <w:numPr>
          <w:ilvl w:val="0"/>
          <w:numId w:val="2"/>
        </w:numPr>
        <w:ind w:left="1620" w:hanging="540"/>
        <w:rPr/>
      </w:pPr>
      <w:r w:rsidR="583FD933">
        <w:rPr/>
        <w:t>Ten (10) campers</w:t>
      </w:r>
      <w:r w:rsidR="343215CF">
        <w:rPr/>
        <w:t>.</w:t>
      </w:r>
    </w:p>
    <w:p w:rsidR="0B0DCB35" w:rsidP="5E0A2AE4" w:rsidRDefault="0B0DCB35" w14:paraId="5FD83105" w14:textId="49661B32">
      <w:pPr>
        <w:pStyle w:val="ListParagraph"/>
        <w:numPr>
          <w:ilvl w:val="0"/>
          <w:numId w:val="18"/>
        </w:numPr>
        <w:suppressLineNumbers w:val="0"/>
        <w:bidi w:val="0"/>
        <w:spacing w:before="0" w:beforeAutospacing="off" w:after="0" w:afterAutospacing="off" w:line="276" w:lineRule="auto"/>
        <w:ind w:left="900" w:right="0" w:hanging="540"/>
        <w:jc w:val="left"/>
        <w:rPr>
          <w:lang w:val="en-US"/>
        </w:rPr>
      </w:pPr>
      <w:r w:rsidRPr="5E0A2AE4" w:rsidR="583FD933">
        <w:rPr>
          <w:lang w:val="en-US"/>
        </w:rPr>
        <w:t xml:space="preserve">Other </w:t>
      </w:r>
      <w:r w:rsidRPr="5E0A2AE4" w:rsidR="26032075">
        <w:rPr>
          <w:lang w:val="en-US"/>
        </w:rPr>
        <w:t xml:space="preserve">authorized </w:t>
      </w:r>
      <w:r w:rsidRPr="5E0A2AE4" w:rsidR="583FD933">
        <w:rPr>
          <w:lang w:val="en-US"/>
        </w:rPr>
        <w:t xml:space="preserve">residential dwellings may host Rally camping only by </w:t>
      </w:r>
      <w:r w:rsidRPr="5E0A2AE4" w:rsidR="583FD933">
        <w:rPr>
          <w:lang w:val="en-US"/>
        </w:rPr>
        <w:t>Residential</w:t>
      </w:r>
      <w:r w:rsidRPr="5E0A2AE4" w:rsidR="583FD933">
        <w:rPr>
          <w:lang w:val="en-US"/>
        </w:rPr>
        <w:t xml:space="preserve"> Camping Permit.</w:t>
      </w:r>
    </w:p>
    <w:p w:rsidR="0B0DCB35" w:rsidP="00C2180F" w:rsidRDefault="0B0DCB35" w14:paraId="03C0AF0B" w14:textId="554466A3">
      <w:pPr>
        <w:pStyle w:val="ListParagraph"/>
        <w:numPr>
          <w:ilvl w:val="0"/>
          <w:numId w:val="18"/>
        </w:numPr>
        <w:ind w:left="900" w:hanging="540"/>
        <w:rPr>
          <w:lang w:val="en-US"/>
        </w:rPr>
      </w:pPr>
      <w:r w:rsidRPr="4DF3CABB">
        <w:rPr>
          <w:lang w:val="en-US"/>
        </w:rPr>
        <w:t>All by-right Rally camping remains subject to the generally applicable standards of this chapter.</w:t>
      </w:r>
    </w:p>
    <w:p w:rsidR="00CC735D" w:rsidP="00CC735D" w:rsidRDefault="00CC735D" w14:paraId="0DEED733" w14:textId="77777777">
      <w:pPr>
        <w:pStyle w:val="ListParagraph"/>
        <w:rPr>
          <w:lang w:val="en-US"/>
        </w:rPr>
      </w:pPr>
    </w:p>
    <w:p w:rsidR="0B0DCB35" w:rsidP="43C6DA90" w:rsidRDefault="0B0DCB35" w14:paraId="66EEF49A" w14:textId="6C937E97">
      <w:r>
        <w:t>§ 91.08 PERMIT REQUIRED FOR RALLY CAMPING ABOVE BY-RIGHT LEVELS.</w:t>
      </w:r>
    </w:p>
    <w:p w:rsidR="2E26EBD1" w:rsidRDefault="2E26EBD1" w14:paraId="2B9DEB4A" w14:textId="4ED0B241"/>
    <w:p w:rsidRPr="00C2180F" w:rsidR="0B0DCB35" w:rsidP="00C2180F" w:rsidRDefault="0B0DCB35" w14:paraId="7C6915C7" w14:textId="16AC9720">
      <w:pPr>
        <w:pStyle w:val="ListParagraph"/>
        <w:numPr>
          <w:ilvl w:val="0"/>
          <w:numId w:val="16"/>
        </w:numPr>
        <w:ind w:left="900" w:hanging="540"/>
        <w:rPr>
          <w:lang w:val="en-US"/>
        </w:rPr>
      </w:pPr>
      <w:r w:rsidRPr="5E0A2AE4" w:rsidR="583FD933">
        <w:rPr>
          <w:lang w:val="en-US"/>
        </w:rPr>
        <w:t xml:space="preserve">A Residential Camping Permit is </w:t>
      </w:r>
      <w:r w:rsidRPr="5E0A2AE4" w:rsidR="583FD933">
        <w:rPr>
          <w:lang w:val="en-US"/>
        </w:rPr>
        <w:t>required</w:t>
      </w:r>
      <w:r w:rsidRPr="5E0A2AE4" w:rsidR="583FD933">
        <w:rPr>
          <w:lang w:val="en-US"/>
        </w:rPr>
        <w:t xml:space="preserve"> whenever Rally camping exceeds the by-right limits </w:t>
      </w:r>
      <w:r w:rsidRPr="5E0A2AE4" w:rsidR="583FD933">
        <w:rPr>
          <w:lang w:val="en-US"/>
        </w:rPr>
        <w:t>established</w:t>
      </w:r>
      <w:r w:rsidRPr="5E0A2AE4" w:rsidR="583FD933">
        <w:rPr>
          <w:lang w:val="en-US"/>
        </w:rPr>
        <w:t xml:space="preserve"> in § 91.07.</w:t>
      </w:r>
    </w:p>
    <w:p w:rsidRPr="00C2180F" w:rsidR="00C2180F" w:rsidP="00C2180F" w:rsidRDefault="0B0DCB35" w14:paraId="274236EC" w14:textId="77777777">
      <w:pPr>
        <w:pStyle w:val="ListParagraph"/>
        <w:numPr>
          <w:ilvl w:val="0"/>
          <w:numId w:val="16"/>
        </w:numPr>
        <w:ind w:left="900" w:hanging="540"/>
        <w:rPr>
          <w:lang w:val="en-US"/>
        </w:rPr>
      </w:pPr>
      <w:r w:rsidRPr="43C6DA90">
        <w:t>The permit fee shall be zero dollars ($0.00).</w:t>
      </w:r>
    </w:p>
    <w:p w:rsidR="00C2180F" w:rsidP="00C2180F" w:rsidRDefault="0B0DCB35" w14:paraId="618B7AAA" w14:textId="12AB54AC">
      <w:pPr>
        <w:pStyle w:val="ListParagraph"/>
        <w:numPr>
          <w:ilvl w:val="0"/>
          <w:numId w:val="16"/>
        </w:numPr>
        <w:ind w:left="900" w:hanging="540"/>
        <w:rPr>
          <w:lang w:val="en-US"/>
        </w:rPr>
      </w:pPr>
      <w:r w:rsidRPr="5E0A2AE4" w:rsidR="583FD933">
        <w:rPr>
          <w:lang w:val="en-US"/>
        </w:rPr>
        <w:t xml:space="preserve">No </w:t>
      </w:r>
      <w:r w:rsidRPr="5E0A2AE4" w:rsidR="004FF484">
        <w:rPr>
          <w:lang w:val="en-US"/>
        </w:rPr>
        <w:t xml:space="preserve">universal ordinance-wide maximum </w:t>
      </w:r>
      <w:r w:rsidRPr="5E0A2AE4" w:rsidR="583FD933">
        <w:rPr>
          <w:lang w:val="en-US"/>
        </w:rPr>
        <w:t xml:space="preserve">number of camping units or individual campers is </w:t>
      </w:r>
      <w:r w:rsidRPr="5E0A2AE4" w:rsidR="583FD933">
        <w:rPr>
          <w:lang w:val="en-US"/>
        </w:rPr>
        <w:t>established</w:t>
      </w:r>
      <w:r w:rsidRPr="5E0A2AE4" w:rsidR="583FD933">
        <w:rPr>
          <w:lang w:val="en-US"/>
        </w:rPr>
        <w:t xml:space="preserve"> </w:t>
      </w:r>
      <w:r w:rsidRPr="5E0A2AE4" w:rsidR="7A50376B">
        <w:rPr>
          <w:lang w:val="en-US"/>
        </w:rPr>
        <w:t>for Rally camping authorized by permit under</w:t>
      </w:r>
      <w:r w:rsidRPr="5E0A2AE4" w:rsidR="583FD933">
        <w:rPr>
          <w:lang w:val="en-US"/>
        </w:rPr>
        <w:t xml:space="preserve"> this section.</w:t>
      </w:r>
    </w:p>
    <w:p w:rsidR="11CC8A3F" w:rsidP="4DF3CABB" w:rsidRDefault="11CC8A3F" w14:paraId="2071FC02" w14:textId="7445DFD0">
      <w:pPr>
        <w:pStyle w:val="ListParagraph"/>
        <w:numPr>
          <w:ilvl w:val="0"/>
          <w:numId w:val="16"/>
        </w:numPr>
        <w:ind w:left="900" w:hanging="540"/>
        <w:rPr>
          <w:lang w:val="en-US"/>
        </w:rPr>
      </w:pPr>
      <w:r w:rsidR="4C325C41">
        <w:rPr/>
        <w:t xml:space="preserve">Instead, </w:t>
      </w:r>
      <w:r w:rsidR="478F78DE">
        <w:rPr/>
        <w:t>t</w:t>
      </w:r>
      <w:r w:rsidR="583FD933">
        <w:rPr/>
        <w:t xml:space="preserve">he </w:t>
      </w:r>
      <w:r w:rsidR="2B86990C">
        <w:rPr/>
        <w:t>maximum</w:t>
      </w:r>
      <w:r w:rsidR="2B86990C">
        <w:rPr/>
        <w:t xml:space="preserve"> intensity</w:t>
      </w:r>
      <w:r w:rsidR="583FD933">
        <w:rPr/>
        <w:t xml:space="preserve"> of permitted Rally camping </w:t>
      </w:r>
      <w:r w:rsidR="6ED40C3F">
        <w:rPr/>
        <w:t xml:space="preserve">authorized on a particular </w:t>
      </w:r>
      <w:r w:rsidR="21EA4C09">
        <w:rPr/>
        <w:t xml:space="preserve">property </w:t>
      </w:r>
      <w:r w:rsidR="583FD933">
        <w:rPr/>
        <w:t xml:space="preserve">shall </w:t>
      </w:r>
      <w:r w:rsidR="19D69027">
        <w:rPr/>
        <w:t xml:space="preserve">be </w:t>
      </w:r>
      <w:r w:rsidR="19D69027">
        <w:rPr/>
        <w:t>established</w:t>
      </w:r>
      <w:r w:rsidR="19D69027">
        <w:rPr/>
        <w:t xml:space="preserve"> through the permit approval process</w:t>
      </w:r>
      <w:r w:rsidR="19D69027">
        <w:rPr/>
        <w:t xml:space="preserve"> based</w:t>
      </w:r>
      <w:r w:rsidR="19D69027">
        <w:rPr/>
        <w:t xml:space="preserve"> </w:t>
      </w:r>
      <w:r w:rsidR="583FD933">
        <w:rPr/>
        <w:t>upon</w:t>
      </w:r>
      <w:r w:rsidR="22A9AC18">
        <w:rPr/>
        <w:t>:</w:t>
      </w:r>
    </w:p>
    <w:p w:rsidR="0B0DCB35" w:rsidP="00063141" w:rsidRDefault="0B0DCB35" w14:paraId="72E4FBE0" w14:textId="0DD82A32">
      <w:pPr>
        <w:pStyle w:val="ListParagraph"/>
        <w:numPr>
          <w:ilvl w:val="0"/>
          <w:numId w:val="4"/>
        </w:numPr>
        <w:ind w:left="1620" w:hanging="540"/>
        <w:rPr>
          <w:lang w:val="en-US"/>
        </w:rPr>
      </w:pPr>
      <w:r w:rsidR="583FD933">
        <w:rPr/>
        <w:t xml:space="preserve">lot size, </w:t>
      </w:r>
    </w:p>
    <w:p w:rsidR="0B0DCB35" w:rsidP="00063141" w:rsidRDefault="0B0DCB35" w14:paraId="62CC9B43" w14:textId="6C473156">
      <w:pPr>
        <w:pStyle w:val="ListParagraph"/>
        <w:numPr>
          <w:ilvl w:val="0"/>
          <w:numId w:val="4"/>
        </w:numPr>
        <w:ind w:left="1620" w:hanging="540"/>
        <w:rPr>
          <w:lang w:val="en-US"/>
        </w:rPr>
      </w:pPr>
      <w:r w:rsidR="583FD933">
        <w:rPr/>
        <w:t>lot layout</w:t>
      </w:r>
      <w:r w:rsidR="35828E0F">
        <w:rPr/>
        <w:t xml:space="preserve"> and physical </w:t>
      </w:r>
      <w:r w:rsidR="35828E0F">
        <w:rPr/>
        <w:t>characteristics</w:t>
      </w:r>
      <w:r w:rsidR="583FD933">
        <w:rPr/>
        <w:t xml:space="preserve">, </w:t>
      </w:r>
    </w:p>
    <w:p w:rsidR="0B0DCB35" w:rsidP="00063141" w:rsidRDefault="0B0DCB35" w14:paraId="26F02C9B" w14:textId="3109729B">
      <w:pPr>
        <w:pStyle w:val="ListParagraph"/>
        <w:numPr>
          <w:ilvl w:val="0"/>
          <w:numId w:val="4"/>
        </w:numPr>
        <w:ind w:left="1620" w:hanging="540"/>
        <w:rPr>
          <w:lang w:val="en-US"/>
        </w:rPr>
      </w:pPr>
      <w:r w:rsidR="583FD933">
        <w:rPr/>
        <w:t xml:space="preserve">relationship to neighboring property, </w:t>
      </w:r>
    </w:p>
    <w:p w:rsidR="0B0DCB35" w:rsidP="00063141" w:rsidRDefault="0B0DCB35" w14:paraId="656DE94B" w14:textId="485F470E">
      <w:pPr>
        <w:pStyle w:val="ListParagraph"/>
        <w:numPr>
          <w:ilvl w:val="0"/>
          <w:numId w:val="4"/>
        </w:numPr>
        <w:ind w:left="1620" w:hanging="540"/>
        <w:rPr>
          <w:lang w:val="en-US"/>
        </w:rPr>
      </w:pPr>
      <w:r w:rsidRPr="5E0A2AE4" w:rsidR="583FD933">
        <w:rPr>
          <w:lang w:val="en-US"/>
        </w:rPr>
        <w:t xml:space="preserve">the Owner’s Camping Plan, and </w:t>
      </w:r>
    </w:p>
    <w:p w:rsidR="4DF3CABB" w:rsidP="4DF3CABB" w:rsidRDefault="4DF3CABB" w14:paraId="0148837F" w14:textId="3DF104AD">
      <w:pPr>
        <w:pStyle w:val="ListParagraph"/>
        <w:numPr>
          <w:ilvl w:val="0"/>
          <w:numId w:val="4"/>
        </w:numPr>
        <w:ind w:left="1620" w:hanging="540"/>
        <w:rPr>
          <w:lang w:val="en-US"/>
        </w:rPr>
      </w:pPr>
      <w:r w:rsidR="09AE963E">
        <w:rPr/>
        <w:t>compliance</w:t>
      </w:r>
      <w:r w:rsidR="09AE963E">
        <w:rPr/>
        <w:t xml:space="preserve"> with the standards of this chapter.</w:t>
      </w:r>
    </w:p>
    <w:p w:rsidRPr="00C2180F" w:rsidR="00C2180F" w:rsidP="00063141" w:rsidRDefault="00C2180F" w14:paraId="40A5B158" w14:textId="77777777">
      <w:pPr>
        <w:rPr>
          <w:lang w:val="en-US"/>
        </w:rPr>
      </w:pPr>
    </w:p>
    <w:p w:rsidR="0B0DCB35" w:rsidP="43C6DA90" w:rsidRDefault="0B0DCB35" w14:paraId="7D0256AB" w14:textId="62367585">
      <w:r w:rsidRPr="43C6DA90">
        <w:t>§ 91.09 PERMIT APPLICATION TIMING AND FILING.</w:t>
      </w:r>
    </w:p>
    <w:p w:rsidR="00C2180F" w:rsidP="43C6DA90" w:rsidRDefault="00C2180F" w14:paraId="4DE9F483" w14:textId="77777777"/>
    <w:p w:rsidRPr="00C2180F" w:rsidR="0B0DCB35" w:rsidP="00C2180F" w:rsidRDefault="0B0DCB35" w14:paraId="1501A87C" w14:textId="59FF12D7">
      <w:pPr>
        <w:pStyle w:val="ListParagraph"/>
        <w:numPr>
          <w:ilvl w:val="0"/>
          <w:numId w:val="5"/>
        </w:numPr>
        <w:ind w:left="900" w:hanging="540"/>
        <w:rPr>
          <w:noProof w:val="0"/>
          <w:lang w:val="en-US"/>
        </w:rPr>
      </w:pPr>
      <w:r w:rsidRPr="080C3A3B" w:rsidR="583FD933">
        <w:rPr>
          <w:lang w:val="en-US"/>
        </w:rPr>
        <w:t>Applications for Rally camping permits shall be filed no later than June 15 of the applicable year.</w:t>
      </w:r>
      <w:r w:rsidRPr="080C3A3B" w:rsidR="2136DFA1">
        <w:rPr>
          <w:lang w:val="en-US"/>
        </w:rPr>
        <w:t xml:space="preserve"> Applications for expanded non-Rally camping permits under § 91.06(F) shall be filed at least thirty (30) days before the first proposed camping period.</w:t>
      </w:r>
    </w:p>
    <w:p w:rsidR="00C2180F" w:rsidP="00C2180F" w:rsidRDefault="0B0DCB35" w14:paraId="6FFA9D16" w14:textId="18CDFCC5">
      <w:pPr>
        <w:pStyle w:val="ListParagraph"/>
        <w:numPr>
          <w:ilvl w:val="0"/>
          <w:numId w:val="5"/>
        </w:numPr>
        <w:ind w:left="900" w:hanging="540"/>
        <w:rPr>
          <w:lang w:val="en-US"/>
        </w:rPr>
      </w:pPr>
      <w:r w:rsidRPr="080C3A3B" w:rsidR="583FD933">
        <w:rPr>
          <w:lang w:val="en-US"/>
        </w:rPr>
        <w:t xml:space="preserve">No permit application is </w:t>
      </w:r>
      <w:r w:rsidRPr="080C3A3B" w:rsidR="583FD933">
        <w:rPr>
          <w:lang w:val="en-US"/>
        </w:rPr>
        <w:t>required</w:t>
      </w:r>
      <w:r w:rsidRPr="080C3A3B" w:rsidR="583FD933">
        <w:rPr>
          <w:lang w:val="en-US"/>
        </w:rPr>
        <w:t xml:space="preserve"> for by-right non-Rally camping authorized under § 91.06</w:t>
      </w:r>
      <w:r w:rsidRPr="080C3A3B" w:rsidR="2E9DC42D">
        <w:rPr>
          <w:lang w:val="en-US"/>
        </w:rPr>
        <w:t>(A) through (E)</w:t>
      </w:r>
      <w:r w:rsidRPr="080C3A3B" w:rsidR="583FD933">
        <w:rPr>
          <w:lang w:val="en-US"/>
        </w:rPr>
        <w:t>.</w:t>
      </w:r>
    </w:p>
    <w:p w:rsidRPr="00C2180F" w:rsidR="0B0DCB35" w:rsidP="00C2180F" w:rsidRDefault="0B0DCB35" w14:paraId="0FA3F67A" w14:textId="03BEB35F">
      <w:pPr>
        <w:pStyle w:val="ListParagraph"/>
        <w:numPr>
          <w:ilvl w:val="0"/>
          <w:numId w:val="5"/>
        </w:numPr>
        <w:ind w:left="900" w:hanging="540"/>
        <w:rPr>
          <w:lang w:val="en-US"/>
        </w:rPr>
      </w:pPr>
      <w:r w:rsidR="583FD933">
        <w:rPr/>
        <w:t>A permit application shall include, at a minimum</w:t>
      </w:r>
      <w:r w:rsidR="69A7F020">
        <w:rPr/>
        <w:t xml:space="preserve"> </w:t>
      </w:r>
      <w:r w:rsidRPr="080C3A3B" w:rsidR="69A7F020">
        <w:rPr>
          <w:noProof w:val="0"/>
          <w:lang w:val="en"/>
        </w:rPr>
        <w:t>and to the extent applicable to the permit requested</w:t>
      </w:r>
      <w:r w:rsidR="583FD933">
        <w:rPr/>
        <w:t>:</w:t>
      </w:r>
    </w:p>
    <w:p w:rsidR="0B0DCB35" w:rsidP="00C2180F" w:rsidRDefault="0B0DCB35" w14:paraId="6139BF98" w14:textId="0DB28DEA">
      <w:pPr>
        <w:pStyle w:val="ListParagraph"/>
        <w:numPr>
          <w:ilvl w:val="0"/>
          <w:numId w:val="25"/>
        </w:numPr>
        <w:ind w:hanging="540"/>
      </w:pPr>
      <w:r w:rsidRPr="43C6DA90">
        <w:t>Owner name and contact information;</w:t>
      </w:r>
    </w:p>
    <w:p w:rsidR="0B0DCB35" w:rsidP="00C2180F" w:rsidRDefault="0B0DCB35" w14:paraId="03EFDAF2" w14:textId="568958F5">
      <w:pPr>
        <w:pStyle w:val="ListParagraph"/>
        <w:numPr>
          <w:ilvl w:val="0"/>
          <w:numId w:val="25"/>
        </w:numPr>
        <w:ind w:hanging="540"/>
      </w:pPr>
      <w:r w:rsidRPr="43C6DA90">
        <w:t>Property address and parcel information;</w:t>
      </w:r>
    </w:p>
    <w:p w:rsidR="0B0DCB35" w:rsidP="00C2180F" w:rsidRDefault="0B0DCB35" w14:paraId="5B8B6C87" w14:textId="7457061C">
      <w:pPr>
        <w:pStyle w:val="ListParagraph"/>
        <w:numPr>
          <w:ilvl w:val="0"/>
          <w:numId w:val="25"/>
        </w:numPr>
        <w:ind w:hanging="540"/>
      </w:pPr>
      <w:r w:rsidRPr="43C6DA90">
        <w:t>Whether the dwelling is owner-occupied, where relevant;</w:t>
      </w:r>
    </w:p>
    <w:p w:rsidR="0B0DCB35" w:rsidP="00C2180F" w:rsidRDefault="0B0DCB35" w14:paraId="37077042" w14:textId="27C9ED2C">
      <w:pPr>
        <w:pStyle w:val="ListParagraph"/>
        <w:numPr>
          <w:ilvl w:val="0"/>
          <w:numId w:val="25"/>
        </w:numPr>
        <w:ind w:hanging="540"/>
      </w:pPr>
      <w:r w:rsidRPr="43C6DA90">
        <w:t>Whether camping is proposed on the dwelling parcel only or also on an adjoining or nearby lot under the same ownership;</w:t>
      </w:r>
    </w:p>
    <w:p w:rsidR="0B0DCB35" w:rsidP="00C2180F" w:rsidRDefault="0B0DCB35" w14:paraId="402F734C" w14:textId="4B17394F">
      <w:pPr>
        <w:pStyle w:val="ListParagraph"/>
        <w:numPr>
          <w:ilvl w:val="0"/>
          <w:numId w:val="25"/>
        </w:numPr>
        <w:ind w:hanging="540"/>
        <w:rPr/>
      </w:pPr>
      <w:r w:rsidR="583FD933">
        <w:rPr/>
        <w:t>The estimated maximum number of camping units and campers proposed</w:t>
      </w:r>
      <w:r w:rsidR="351938B4">
        <w:rPr/>
        <w:t xml:space="preserve"> at any given time</w:t>
      </w:r>
      <w:r w:rsidR="583FD933">
        <w:rPr/>
        <w:t>;</w:t>
      </w:r>
    </w:p>
    <w:p w:rsidR="0B0DCB35" w:rsidP="00C2180F" w:rsidRDefault="0B0DCB35" w14:paraId="71C2AA6C" w14:textId="2444112C">
      <w:pPr>
        <w:pStyle w:val="ListParagraph"/>
        <w:numPr>
          <w:ilvl w:val="0"/>
          <w:numId w:val="25"/>
        </w:numPr>
        <w:ind w:hanging="540"/>
      </w:pPr>
      <w:r w:rsidRPr="43C6DA90">
        <w:t>The proposed dates of operation;</w:t>
      </w:r>
    </w:p>
    <w:p w:rsidR="0B0DCB35" w:rsidP="00C2180F" w:rsidRDefault="0B0DCB35" w14:paraId="0CC0E383" w14:textId="0705924C">
      <w:pPr>
        <w:pStyle w:val="ListParagraph"/>
        <w:numPr>
          <w:ilvl w:val="0"/>
          <w:numId w:val="25"/>
        </w:numPr>
        <w:ind w:hanging="540"/>
      </w:pPr>
      <w:r w:rsidRPr="43C6DA90">
        <w:t>The type or types of camping units proposed;</w:t>
      </w:r>
    </w:p>
    <w:p w:rsidR="0B0DCB35" w:rsidP="00C2180F" w:rsidRDefault="0B0DCB35" w14:paraId="3D282CF4" w14:textId="33897F5B">
      <w:pPr>
        <w:pStyle w:val="ListParagraph"/>
        <w:numPr>
          <w:ilvl w:val="0"/>
          <w:numId w:val="25"/>
        </w:numPr>
        <w:ind w:hanging="540"/>
        <w:rPr/>
      </w:pPr>
      <w:r w:rsidRPr="5E0A2AE4" w:rsidR="583FD933">
        <w:rPr>
          <w:lang w:val="en-US"/>
        </w:rPr>
        <w:t xml:space="preserve">A simple site sketch or aerial-image-based plan showing property lines, dwelling location, access points, proposed camping areas, restroom locations, on-site </w:t>
      </w:r>
      <w:r w:rsidRPr="5E0A2AE4" w:rsidR="71CBD0B5">
        <w:rPr>
          <w:lang w:val="en-US"/>
        </w:rPr>
        <w:t xml:space="preserve">and, if applicable, other lawful off-site </w:t>
      </w:r>
      <w:r w:rsidRPr="5E0A2AE4" w:rsidR="583FD933">
        <w:rPr>
          <w:lang w:val="en-US"/>
        </w:rPr>
        <w:t>vehicle parking areas, and emergency access areas, as applicable;</w:t>
      </w:r>
    </w:p>
    <w:p w:rsidR="0B0DCB35" w:rsidP="00C2180F" w:rsidRDefault="0B0DCB35" w14:paraId="37E0142C" w14:textId="5F0F7743">
      <w:pPr>
        <w:pStyle w:val="ListParagraph"/>
        <w:numPr>
          <w:ilvl w:val="0"/>
          <w:numId w:val="25"/>
        </w:numPr>
        <w:ind w:hanging="540"/>
      </w:pPr>
      <w:r w:rsidRPr="43C6DA90">
        <w:t>The Owner’s Camping Plan required by § 91.10; and</w:t>
      </w:r>
    </w:p>
    <w:p w:rsidRPr="00C2180F" w:rsidR="0B0DCB35" w:rsidP="00C2180F" w:rsidRDefault="0B0DCB35" w14:paraId="49618A56" w14:textId="4762555D">
      <w:pPr>
        <w:pStyle w:val="ListParagraph"/>
        <w:numPr>
          <w:ilvl w:val="0"/>
          <w:numId w:val="25"/>
        </w:numPr>
        <w:ind w:hanging="540"/>
      </w:pPr>
      <w:r w:rsidRPr="7731C62B">
        <w:rPr>
          <w:lang w:val="en-US"/>
        </w:rPr>
        <w:t>Such additional reasonable information as the City Administrator may request only when necessary to assess a specific health, safety, or welfare issue under the standards of this chapter.</w:t>
      </w:r>
    </w:p>
    <w:p w:rsidR="583FD933" w:rsidP="5E0A2AE4" w:rsidRDefault="583FD933" w14:paraId="38008527" w14:textId="15CB7D29">
      <w:pPr>
        <w:pStyle w:val="ListParagraph"/>
        <w:numPr>
          <w:ilvl w:val="0"/>
          <w:numId w:val="5"/>
        </w:numPr>
        <w:ind w:left="900" w:hanging="540"/>
        <w:rPr>
          <w:lang w:val="en-US"/>
        </w:rPr>
      </w:pPr>
      <w:r w:rsidRPr="5E0A2AE4" w:rsidR="583FD933">
        <w:rPr>
          <w:lang w:val="en-US"/>
        </w:rPr>
        <w:t xml:space="preserve">The application shall </w:t>
      </w:r>
      <w:r w:rsidRPr="5E0A2AE4" w:rsidR="583FD933">
        <w:rPr>
          <w:lang w:val="en-US"/>
        </w:rPr>
        <w:t>identify</w:t>
      </w:r>
      <w:r w:rsidRPr="5E0A2AE4" w:rsidR="583FD933">
        <w:rPr>
          <w:lang w:val="en-US"/>
        </w:rPr>
        <w:t xml:space="preserve"> a responsible on-site contact person available during the Rally Window.</w:t>
      </w:r>
    </w:p>
    <w:p w:rsidR="583FD933" w:rsidP="5E0A2AE4" w:rsidRDefault="583FD933" w14:paraId="6549CC83" w14:textId="638B497C">
      <w:pPr>
        <w:pStyle w:val="ListParagraph"/>
        <w:numPr>
          <w:ilvl w:val="0"/>
          <w:numId w:val="5"/>
        </w:numPr>
        <w:ind w:left="900" w:hanging="540"/>
        <w:rPr>
          <w:lang w:val="en-US"/>
        </w:rPr>
      </w:pPr>
      <w:r w:rsidRPr="5E0A2AE4" w:rsidR="583FD933">
        <w:rPr>
          <w:lang w:val="en-US"/>
        </w:rPr>
        <w:t>A Residential Camping Permit is parcel-specific, non-transferable, and valid only for the dates, intensity, and conditions approved.</w:t>
      </w:r>
    </w:p>
    <w:p w:rsidR="33EED96C" w:rsidP="5E0A2AE4" w:rsidRDefault="33EED96C" w14:paraId="0376D225" w14:textId="0A7A15AC">
      <w:pPr>
        <w:pStyle w:val="ListParagraph"/>
        <w:numPr>
          <w:ilvl w:val="0"/>
          <w:numId w:val="5"/>
        </w:numPr>
        <w:ind w:left="900" w:hanging="540"/>
        <w:rPr>
          <w:noProof w:val="0"/>
          <w:lang w:val="en-US"/>
        </w:rPr>
      </w:pPr>
      <w:r w:rsidRPr="080C3A3B" w:rsidR="33EED96C">
        <w:rPr>
          <w:noProof w:val="0"/>
          <w:lang w:val="en-US"/>
        </w:rPr>
        <w:t xml:space="preserve">For an expanded non-Rally camping permit under § 91.06(F), the City Administrator may use a simplified application form and may limit required application materials to information </w:t>
      </w:r>
      <w:r w:rsidRPr="080C3A3B" w:rsidR="33EED96C">
        <w:rPr>
          <w:noProof w:val="0"/>
          <w:lang w:val="en-US"/>
        </w:rPr>
        <w:t>reasonably necessary</w:t>
      </w:r>
      <w:r w:rsidRPr="080C3A3B" w:rsidR="33EED96C">
        <w:rPr>
          <w:noProof w:val="0"/>
          <w:lang w:val="en-US"/>
        </w:rPr>
        <w:t xml:space="preserve"> to evaluate lot size, lot layout, access, parking, sanitation, emergency access, and neighborhood compatibility.</w:t>
      </w:r>
    </w:p>
    <w:p w:rsidR="00C2180F" w:rsidP="00C2180F" w:rsidRDefault="00C2180F" w14:paraId="26AC003E" w14:textId="77777777">
      <w:pPr>
        <w:pStyle w:val="ListParagraph"/>
        <w:ind w:left="900"/>
        <w:rPr>
          <w:lang w:val="en-US"/>
        </w:rPr>
      </w:pPr>
    </w:p>
    <w:p w:rsidR="00C2180F" w:rsidP="43C6DA90" w:rsidRDefault="0B0DCB35" w14:paraId="234214A8" w14:textId="06DC9552">
      <w:r w:rsidRPr="43C6DA90">
        <w:t>§ 91.10 OWNER’S CAMPING PLAN.</w:t>
      </w:r>
    </w:p>
    <w:p w:rsidR="00C2180F" w:rsidP="43C6DA90" w:rsidRDefault="00C2180F" w14:paraId="6F9DE222" w14:textId="77777777"/>
    <w:p w:rsidR="0B0DCB35" w:rsidP="00C2180F" w:rsidRDefault="0B0DCB35" w14:paraId="69A68A4E" w14:textId="244FB746">
      <w:pPr>
        <w:pStyle w:val="ListParagraph"/>
        <w:numPr>
          <w:ilvl w:val="0"/>
          <w:numId w:val="10"/>
        </w:numPr>
        <w:ind w:left="900" w:hanging="540"/>
        <w:rPr>
          <w:lang w:val="en-US"/>
        </w:rPr>
      </w:pPr>
      <w:r w:rsidRPr="43C6DA90">
        <w:rPr>
          <w:lang w:val="en-US"/>
        </w:rPr>
        <w:t>The property owner is responsible for designing and submitting an Owner’s Camping Plan tailored to the property.</w:t>
      </w:r>
    </w:p>
    <w:p w:rsidRPr="00C2180F" w:rsidR="0B0DCB35" w:rsidP="00C2180F" w:rsidRDefault="0B0DCB35" w14:paraId="76442687" w14:textId="144102F8">
      <w:pPr>
        <w:pStyle w:val="ListParagraph"/>
        <w:numPr>
          <w:ilvl w:val="0"/>
          <w:numId w:val="10"/>
        </w:numPr>
        <w:ind w:left="900" w:hanging="540"/>
        <w:rPr>
          <w:lang w:val="en-US"/>
        </w:rPr>
      </w:pPr>
      <w:r w:rsidRPr="00C2180F">
        <w:rPr>
          <w:lang w:val="en-US"/>
        </w:rPr>
        <w:t>The City’s role is not to prescribe every operational detail of camping on the site, but to review the owner’s proposed plan against baseline health, safety, and welfare criteria.</w:t>
      </w:r>
    </w:p>
    <w:p w:rsidRPr="00C2180F" w:rsidR="0B0DCB35" w:rsidP="00C2180F" w:rsidRDefault="0B0DCB35" w14:paraId="424C899E" w14:textId="375F80AE">
      <w:pPr>
        <w:pStyle w:val="ListParagraph"/>
        <w:numPr>
          <w:ilvl w:val="0"/>
          <w:numId w:val="10"/>
        </w:numPr>
        <w:ind w:left="900" w:hanging="540"/>
        <w:rPr>
          <w:lang w:val="en-US"/>
        </w:rPr>
      </w:pPr>
      <w:r w:rsidRPr="5E0A2AE4" w:rsidR="583FD933">
        <w:rPr>
          <w:lang w:val="en-US"/>
        </w:rPr>
        <w:t>The Owner’s Camping Plan shall address, at minimum:</w:t>
      </w:r>
    </w:p>
    <w:p w:rsidR="00714987" w:rsidP="5E0A2AE4" w:rsidRDefault="00714987" w14:paraId="40EB7663" w14:textId="64414762">
      <w:pPr>
        <w:pStyle w:val="ListParagraph"/>
        <w:numPr>
          <w:ilvl w:val="0"/>
          <w:numId w:val="11"/>
        </w:numPr>
        <w:ind w:hanging="540"/>
        <w:rPr/>
      </w:pPr>
      <w:r w:rsidR="00714987">
        <w:rPr/>
        <w:t>Proposed site layout and overall camping density;</w:t>
      </w:r>
    </w:p>
    <w:p w:rsidR="00714987" w:rsidP="5E0A2AE4" w:rsidRDefault="00714987" w14:paraId="2E731C2D" w14:textId="1E8860DB">
      <w:pPr>
        <w:pStyle w:val="ListParagraph"/>
        <w:numPr>
          <w:ilvl w:val="0"/>
          <w:numId w:val="11"/>
        </w:numPr>
        <w:ind w:hanging="540"/>
        <w:rPr/>
      </w:pPr>
      <w:r w:rsidR="00714987">
        <w:rPr/>
        <w:t>Placement of camping units;</w:t>
      </w:r>
    </w:p>
    <w:p w:rsidR="00714987" w:rsidP="5E0A2AE4" w:rsidRDefault="00714987" w14:paraId="48052355" w14:textId="328904C7">
      <w:pPr>
        <w:pStyle w:val="ListParagraph"/>
        <w:numPr>
          <w:ilvl w:val="0"/>
          <w:numId w:val="11"/>
        </w:numPr>
        <w:ind w:hanging="540"/>
        <w:rPr/>
      </w:pPr>
      <w:r w:rsidR="00714987">
        <w:rPr/>
        <w:t>Restroom facilities available to campers on-site;</w:t>
      </w:r>
    </w:p>
    <w:p w:rsidR="00714987" w:rsidP="5E0A2AE4" w:rsidRDefault="00714987" w14:paraId="2E6B41FE" w14:textId="39BEEE36">
      <w:pPr>
        <w:pStyle w:val="ListParagraph"/>
        <w:numPr>
          <w:ilvl w:val="0"/>
          <w:numId w:val="11"/>
        </w:numPr>
        <w:ind w:hanging="540"/>
        <w:rPr>
          <w:lang w:val="en-US"/>
        </w:rPr>
      </w:pPr>
      <w:r w:rsidRPr="5E0A2AE4" w:rsidR="00714987">
        <w:rPr>
          <w:lang w:val="en-US"/>
        </w:rPr>
        <w:t>Parking impacts and the location of required vehicle parking, whether on-site or at other lawful off-site locations identified in the Owner’s Camping Plan;</w:t>
      </w:r>
    </w:p>
    <w:p w:rsidR="00714987" w:rsidP="5E0A2AE4" w:rsidRDefault="00714987" w14:paraId="73C6FA2F" w14:textId="60C086C0">
      <w:pPr>
        <w:pStyle w:val="ListParagraph"/>
        <w:numPr>
          <w:ilvl w:val="0"/>
          <w:numId w:val="11"/>
        </w:numPr>
        <w:ind w:hanging="540"/>
        <w:rPr/>
      </w:pPr>
      <w:r w:rsidR="00714987">
        <w:rPr/>
        <w:t>Safe and adequate ingress and egress;</w:t>
      </w:r>
    </w:p>
    <w:p w:rsidR="00714987" w:rsidP="5E0A2AE4" w:rsidRDefault="00714987" w14:paraId="6074F8EA" w14:textId="226EC996">
      <w:pPr>
        <w:pStyle w:val="ListParagraph"/>
        <w:numPr>
          <w:ilvl w:val="0"/>
          <w:numId w:val="11"/>
        </w:numPr>
        <w:ind w:hanging="540"/>
        <w:rPr/>
      </w:pPr>
      <w:r w:rsidR="00714987">
        <w:rPr/>
        <w:t>Fire lanes and emergency access;</w:t>
      </w:r>
    </w:p>
    <w:p w:rsidR="00714987" w:rsidP="5E0A2AE4" w:rsidRDefault="00714987" w14:paraId="707CCE8C" w14:textId="5D78BAC6">
      <w:pPr>
        <w:pStyle w:val="ListParagraph"/>
        <w:numPr>
          <w:ilvl w:val="0"/>
          <w:numId w:val="11"/>
        </w:numPr>
        <w:ind w:hanging="540"/>
        <w:rPr/>
      </w:pPr>
      <w:r w:rsidR="00714987">
        <w:rPr/>
        <w:t>Fire and life-safety hazards and proposed mitigation measures;</w:t>
      </w:r>
    </w:p>
    <w:p w:rsidR="00714987" w:rsidP="5E0A2AE4" w:rsidRDefault="00714987" w14:paraId="3E3953B0" w14:textId="2E33E27E">
      <w:pPr>
        <w:pStyle w:val="ListParagraph"/>
        <w:numPr>
          <w:ilvl w:val="0"/>
          <w:numId w:val="11"/>
        </w:numPr>
        <w:ind w:hanging="540"/>
        <w:rPr/>
      </w:pPr>
      <w:r w:rsidR="00714987">
        <w:rPr/>
        <w:t>Availability of potable water;</w:t>
      </w:r>
    </w:p>
    <w:p w:rsidR="00714987" w:rsidP="5E0A2AE4" w:rsidRDefault="00714987" w14:paraId="020431A3" w14:textId="66802BC8">
      <w:pPr>
        <w:pStyle w:val="ListParagraph"/>
        <w:numPr>
          <w:ilvl w:val="0"/>
          <w:numId w:val="11"/>
        </w:numPr>
        <w:ind w:hanging="540"/>
        <w:rPr/>
      </w:pPr>
      <w:r w:rsidR="00714987">
        <w:rPr/>
        <w:t>Solid waste and garbage management; and</w:t>
      </w:r>
    </w:p>
    <w:p w:rsidR="00714987" w:rsidP="5E0A2AE4" w:rsidRDefault="00714987" w14:paraId="1CDA1E0F" w14:textId="214DC5FC">
      <w:pPr>
        <w:pStyle w:val="ListParagraph"/>
        <w:numPr>
          <w:ilvl w:val="0"/>
          <w:numId w:val="11"/>
        </w:numPr>
        <w:ind w:hanging="540"/>
        <w:rPr/>
      </w:pPr>
      <w:r w:rsidR="00714987">
        <w:rPr/>
        <w:t>Acknowledgement of applicable noise regulations and fire bans.</w:t>
      </w:r>
    </w:p>
    <w:p w:rsidR="00714987" w:rsidP="5E0A2AE4" w:rsidRDefault="00714987" w14:paraId="5662E2A4" w14:textId="71A13FCA">
      <w:pPr>
        <w:pStyle w:val="ListParagraph"/>
        <w:numPr>
          <w:ilvl w:val="0"/>
          <w:numId w:val="10"/>
        </w:numPr>
        <w:ind w:left="900" w:hanging="540"/>
        <w:rPr>
          <w:noProof w:val="0"/>
          <w:lang w:val="en-US"/>
        </w:rPr>
      </w:pPr>
      <w:r w:rsidRPr="080C3A3B" w:rsidR="00714987">
        <w:rPr>
          <w:noProof w:val="0"/>
          <w:lang w:val="en-US"/>
        </w:rPr>
        <w:t>For an expanded non-Rally camping permit under § 91.06(F), the Owner’s Camping Plan may be satisfied by a simplified written description and site sketch addressing the criteria in § 91.06(F), unless the City Administrator determines that additional information is reasonably necessary to evaluate a specific health, safety, welfare, access, parking, sanitation, or neighborhood-compatibility issue.</w:t>
      </w:r>
    </w:p>
    <w:p w:rsidR="00C2180F" w:rsidP="00C2180F" w:rsidRDefault="00C2180F" w14:paraId="4F4E8DE7" w14:textId="77777777">
      <w:pPr>
        <w:pStyle w:val="ListParagraph"/>
        <w:ind w:left="1440"/>
      </w:pPr>
    </w:p>
    <w:p w:rsidR="00C2180F" w:rsidP="43C6DA90" w:rsidRDefault="0B0DCB35" w14:paraId="078104E1" w14:textId="43A7E799">
      <w:r w:rsidRPr="43C6DA90">
        <w:t>§ 91.11 REVIEW STANDARDS; APPROVAL; CONDITIONS; DENIAL.</w:t>
      </w:r>
    </w:p>
    <w:p w:rsidR="00C2180F" w:rsidP="43C6DA90" w:rsidRDefault="00C2180F" w14:paraId="46EA2089" w14:textId="77777777"/>
    <w:p w:rsidR="00C2180F" w:rsidP="00C2180F" w:rsidRDefault="0B0DCB35" w14:paraId="751AA499" w14:textId="77777777">
      <w:pPr>
        <w:pStyle w:val="ListParagraph"/>
        <w:numPr>
          <w:ilvl w:val="0"/>
          <w:numId w:val="31"/>
        </w:numPr>
        <w:ind w:left="900" w:hanging="540"/>
      </w:pPr>
      <w:r w:rsidRPr="43C6DA90">
        <w:t>The City Administrator shall review and act upon permit applications under this chapter.</w:t>
      </w:r>
    </w:p>
    <w:p w:rsidR="00C2180F" w:rsidP="00C2180F" w:rsidRDefault="0B0DCB35" w14:paraId="66A77F46" w14:textId="77777777">
      <w:pPr>
        <w:pStyle w:val="ListParagraph"/>
        <w:numPr>
          <w:ilvl w:val="0"/>
          <w:numId w:val="31"/>
        </w:numPr>
        <w:ind w:left="900" w:hanging="540"/>
      </w:pPr>
      <w:r w:rsidRPr="43C6DA90">
        <w:t>The City Administrator may approve, approve with reasonable conditions, or deny an application.</w:t>
      </w:r>
    </w:p>
    <w:p w:rsidRPr="00C2180F" w:rsidR="00C2180F" w:rsidP="00C2180F" w:rsidRDefault="0B0DCB35" w14:paraId="269AC502" w14:textId="14B38B7D">
      <w:pPr>
        <w:pStyle w:val="ListParagraph"/>
        <w:numPr>
          <w:ilvl w:val="0"/>
          <w:numId w:val="31"/>
        </w:numPr>
        <w:ind w:left="900" w:hanging="540"/>
        <w:rPr>
          <w:lang w:val="en-US"/>
        </w:rPr>
      </w:pPr>
      <w:r w:rsidRPr="5E0A2AE4" w:rsidR="583FD933">
        <w:rPr>
          <w:lang w:val="en-US"/>
        </w:rPr>
        <w:t xml:space="preserve">Denial may occur only if the application or Owner’s Camping Plan presents clear, </w:t>
      </w:r>
      <w:r w:rsidRPr="5E0A2AE4" w:rsidR="583FD933">
        <w:rPr>
          <w:lang w:val="en-US"/>
        </w:rPr>
        <w:t>identified</w:t>
      </w:r>
      <w:r w:rsidRPr="5E0A2AE4" w:rsidR="583FD933">
        <w:rPr>
          <w:lang w:val="en-US"/>
        </w:rPr>
        <w:t>, unmitigated health, safety, or welfare deficiencies</w:t>
      </w:r>
      <w:r w:rsidRPr="5E0A2AE4" w:rsidR="42F4932D">
        <w:rPr>
          <w:lang w:val="en-US"/>
        </w:rPr>
        <w:t xml:space="preserve"> </w:t>
      </w:r>
      <w:r w:rsidRPr="5E0A2AE4" w:rsidR="42F4932D">
        <w:rPr>
          <w:lang w:val="en-US"/>
        </w:rPr>
        <w:t xml:space="preserve">based on the </w:t>
      </w:r>
      <w:r w:rsidRPr="5E0A2AE4" w:rsidR="42F4932D">
        <w:rPr>
          <w:lang w:val="en-US"/>
        </w:rPr>
        <w:t xml:space="preserve">standards </w:t>
      </w:r>
      <w:r w:rsidRPr="5E0A2AE4" w:rsidR="04DB1BFF">
        <w:rPr>
          <w:lang w:val="en-US"/>
        </w:rPr>
        <w:t>of</w:t>
      </w:r>
      <w:r w:rsidRPr="5E0A2AE4" w:rsidR="42F4932D">
        <w:rPr>
          <w:lang w:val="en-US"/>
        </w:rPr>
        <w:t xml:space="preserve"> this chapter</w:t>
      </w:r>
      <w:r w:rsidRPr="5E0A2AE4" w:rsidR="583FD933">
        <w:rPr>
          <w:lang w:val="en-US"/>
        </w:rPr>
        <w:t>.</w:t>
      </w:r>
    </w:p>
    <w:p w:rsidRPr="00C2180F" w:rsidR="00C2180F" w:rsidP="00C2180F" w:rsidRDefault="0B0DCB35" w14:paraId="29EC99B7" w14:textId="46DC102A">
      <w:pPr>
        <w:pStyle w:val="ListParagraph"/>
        <w:numPr>
          <w:ilvl w:val="0"/>
          <w:numId w:val="31"/>
        </w:numPr>
        <w:ind w:left="900" w:hanging="540"/>
        <w:rPr>
          <w:lang w:val="en-US"/>
        </w:rPr>
      </w:pPr>
      <w:r w:rsidRPr="5E0A2AE4" w:rsidR="583FD933">
        <w:rPr>
          <w:lang w:val="en-US"/>
        </w:rPr>
        <w:t>Conditions may be imposed only to address identified health, safety, or welfare concerns</w:t>
      </w:r>
      <w:r w:rsidRPr="5E0A2AE4" w:rsidR="42915387">
        <w:rPr>
          <w:lang w:val="en-US"/>
        </w:rPr>
        <w:t xml:space="preserve"> </w:t>
      </w:r>
      <w:r w:rsidRPr="5E0A2AE4" w:rsidR="42915387">
        <w:rPr>
          <w:lang w:val="en-US"/>
        </w:rPr>
        <w:t xml:space="preserve">based on the standards </w:t>
      </w:r>
      <w:r w:rsidRPr="5E0A2AE4" w:rsidR="42915387">
        <w:rPr>
          <w:lang w:val="en-US"/>
        </w:rPr>
        <w:t>of</w:t>
      </w:r>
      <w:r w:rsidRPr="5E0A2AE4" w:rsidR="42915387">
        <w:rPr>
          <w:lang w:val="en-US"/>
        </w:rPr>
        <w:t xml:space="preserve"> this chapter</w:t>
      </w:r>
      <w:r w:rsidRPr="5E0A2AE4" w:rsidR="583FD933">
        <w:rPr>
          <w:lang w:val="en-US"/>
        </w:rPr>
        <w:t>.</w:t>
      </w:r>
    </w:p>
    <w:p w:rsidRPr="00C2180F" w:rsidR="00C2180F" w:rsidP="00C2180F" w:rsidRDefault="0B0DCB35" w14:paraId="24D2BE85" w14:textId="77777777">
      <w:pPr>
        <w:pStyle w:val="ListParagraph"/>
        <w:numPr>
          <w:ilvl w:val="0"/>
          <w:numId w:val="31"/>
        </w:numPr>
        <w:ind w:left="900" w:hanging="540"/>
        <w:rPr/>
      </w:pPr>
      <w:r w:rsidRPr="5E0A2AE4" w:rsidR="583FD933">
        <w:rPr>
          <w:lang w:val="en-US"/>
        </w:rPr>
        <w:t xml:space="preserve">Any denial of an application shall be in writing and shall </w:t>
      </w:r>
      <w:r w:rsidRPr="5E0A2AE4" w:rsidR="583FD933">
        <w:rPr>
          <w:lang w:val="en-US"/>
        </w:rPr>
        <w:t>identify</w:t>
      </w:r>
      <w:r w:rsidRPr="5E0A2AE4" w:rsidR="583FD933">
        <w:rPr>
          <w:lang w:val="en-US"/>
        </w:rPr>
        <w:t xml:space="preserve"> the specific health, safety, or welfare deficiencies supporting denial, together with the applicable standard or standards of this chapter.</w:t>
      </w:r>
    </w:p>
    <w:p w:rsidR="0E04AB52" w:rsidP="4DF3CABB" w:rsidRDefault="0E04AB52" w14:paraId="7E152058" w14:textId="780780E3">
      <w:pPr>
        <w:pStyle w:val="ListParagraph"/>
        <w:numPr>
          <w:ilvl w:val="0"/>
          <w:numId w:val="31"/>
        </w:numPr>
        <w:ind w:left="900" w:hanging="540"/>
        <w:rPr>
          <w:lang w:val="en-US"/>
        </w:rPr>
      </w:pPr>
      <w:r w:rsidRPr="5E0A2AE4" w:rsidR="583FD933">
        <w:rPr>
          <w:lang w:val="en-US"/>
        </w:rPr>
        <w:t xml:space="preserve">Any approval with conditions shall be in writing and shall </w:t>
      </w:r>
      <w:r w:rsidRPr="5E0A2AE4" w:rsidR="583FD933">
        <w:rPr>
          <w:lang w:val="en-US"/>
        </w:rPr>
        <w:t>identify</w:t>
      </w:r>
      <w:r w:rsidRPr="5E0A2AE4" w:rsidR="583FD933">
        <w:rPr>
          <w:lang w:val="en-US"/>
        </w:rPr>
        <w:t xml:space="preserve"> the specific health, safety, or welfare concern supporting each condition, together with the applicable </w:t>
      </w:r>
      <w:r w:rsidRPr="5E0A2AE4" w:rsidR="583FD933">
        <w:rPr>
          <w:lang w:val="en-US"/>
        </w:rPr>
        <w:t>standard</w:t>
      </w:r>
      <w:r w:rsidRPr="5E0A2AE4" w:rsidR="583FD933">
        <w:rPr>
          <w:lang w:val="en-US"/>
        </w:rPr>
        <w:t xml:space="preserve"> or standards of this chapter.</w:t>
      </w:r>
    </w:p>
    <w:p w:rsidR="0E04AB52" w:rsidP="4DF3CABB" w:rsidRDefault="0E04AB52" w14:paraId="533E78A2" w14:textId="588A8928">
      <w:pPr>
        <w:pStyle w:val="ListParagraph"/>
        <w:numPr>
          <w:ilvl w:val="0"/>
          <w:numId w:val="31"/>
        </w:numPr>
        <w:ind w:left="900" w:hanging="540"/>
        <w:rPr>
          <w:lang w:val="en-US"/>
        </w:rPr>
      </w:pPr>
      <w:r w:rsidRPr="5E0A2AE4" w:rsidR="713DED47">
        <w:rPr>
          <w:lang w:val="en-US"/>
        </w:rPr>
        <w:t xml:space="preserve">Any permit approval shall </w:t>
      </w:r>
      <w:r w:rsidRPr="5E0A2AE4" w:rsidR="713DED47">
        <w:rPr>
          <w:lang w:val="en-US"/>
        </w:rPr>
        <w:t>identify</w:t>
      </w:r>
      <w:r w:rsidRPr="5E0A2AE4" w:rsidR="713DED47">
        <w:rPr>
          <w:lang w:val="en-US"/>
        </w:rPr>
        <w:t xml:space="preserve"> the maximum number of camping units</w:t>
      </w:r>
      <w:r w:rsidRPr="5E0A2AE4" w:rsidR="2D86CF30">
        <w:rPr>
          <w:lang w:val="en-US"/>
        </w:rPr>
        <w:t xml:space="preserve"> at any given time</w:t>
      </w:r>
      <w:r w:rsidRPr="5E0A2AE4" w:rsidR="713DED47">
        <w:rPr>
          <w:lang w:val="en-US"/>
        </w:rPr>
        <w:t>, the maximum number of campers</w:t>
      </w:r>
      <w:r w:rsidRPr="5E0A2AE4" w:rsidR="79A73E4A">
        <w:rPr>
          <w:lang w:val="en-US"/>
        </w:rPr>
        <w:t xml:space="preserve"> at any given time</w:t>
      </w:r>
      <w:r w:rsidRPr="5E0A2AE4" w:rsidR="713DED47">
        <w:rPr>
          <w:lang w:val="en-US"/>
        </w:rPr>
        <w:t>, the approved dates of operation, and any conditions of approval for the parcel.</w:t>
      </w:r>
    </w:p>
    <w:p w:rsidR="0B0DCB35" w:rsidP="00C2180F" w:rsidRDefault="0B0DCB35" w14:paraId="2D9C0A0A" w14:textId="4CCFF94F">
      <w:pPr>
        <w:pStyle w:val="ListParagraph"/>
        <w:numPr>
          <w:ilvl w:val="0"/>
          <w:numId w:val="31"/>
        </w:numPr>
        <w:ind w:left="900" w:hanging="540"/>
      </w:pPr>
      <w:r w:rsidRPr="43C6DA90">
        <w:t>In reviewing an application, the City Administrator may consider:</w:t>
      </w:r>
    </w:p>
    <w:p w:rsidR="0B0DCB35" w:rsidP="00305898" w:rsidRDefault="0B0DCB35" w14:paraId="777F2CF9" w14:textId="70F7082D">
      <w:pPr>
        <w:pStyle w:val="ListParagraph"/>
        <w:numPr>
          <w:ilvl w:val="0"/>
          <w:numId w:val="24"/>
        </w:numPr>
        <w:ind w:hanging="540"/>
      </w:pPr>
      <w:r w:rsidRPr="43C6DA90">
        <w:t>Lot size;</w:t>
      </w:r>
    </w:p>
    <w:p w:rsidR="0B0DCB35" w:rsidP="00305898" w:rsidRDefault="0B0DCB35" w14:paraId="176A5929" w14:textId="0634D26A">
      <w:pPr>
        <w:pStyle w:val="ListParagraph"/>
        <w:numPr>
          <w:ilvl w:val="0"/>
          <w:numId w:val="24"/>
        </w:numPr>
        <w:ind w:hanging="540"/>
      </w:pPr>
      <w:r w:rsidRPr="43C6DA90">
        <w:t>Lot layout and topography;</w:t>
      </w:r>
    </w:p>
    <w:p w:rsidR="0B0DCB35" w:rsidP="00305898" w:rsidRDefault="0B0DCB35" w14:paraId="0321FE3E" w14:textId="409ED9CE">
      <w:pPr>
        <w:pStyle w:val="ListParagraph"/>
        <w:numPr>
          <w:ilvl w:val="0"/>
          <w:numId w:val="24"/>
        </w:numPr>
        <w:ind w:hanging="540"/>
      </w:pPr>
      <w:r w:rsidRPr="43C6DA90">
        <w:t>Density and arrangement of camping units;</w:t>
      </w:r>
    </w:p>
    <w:p w:rsidR="0B0DCB35" w:rsidP="00305898" w:rsidRDefault="0B0DCB35" w14:paraId="2CBE5C95" w14:textId="533B8F08">
      <w:pPr>
        <w:pStyle w:val="ListParagraph"/>
        <w:numPr>
          <w:ilvl w:val="0"/>
          <w:numId w:val="24"/>
        </w:numPr>
        <w:ind w:hanging="540"/>
      </w:pPr>
      <w:r w:rsidRPr="43C6DA90">
        <w:t>Relationship to adjoining properties;</w:t>
      </w:r>
    </w:p>
    <w:p w:rsidR="0B0DCB35" w:rsidP="00305898" w:rsidRDefault="0B0DCB35" w14:paraId="356BDE5C" w14:textId="551BFD8F">
      <w:pPr>
        <w:pStyle w:val="ListParagraph"/>
        <w:numPr>
          <w:ilvl w:val="0"/>
          <w:numId w:val="24"/>
        </w:numPr>
        <w:ind w:hanging="540"/>
      </w:pPr>
      <w:r w:rsidRPr="43C6DA90">
        <w:t>Parking capacity and circulation;</w:t>
      </w:r>
    </w:p>
    <w:p w:rsidR="0B0DCB35" w:rsidP="00305898" w:rsidRDefault="0B0DCB35" w14:paraId="3A5EDF34" w14:textId="6044E012">
      <w:pPr>
        <w:pStyle w:val="ListParagraph"/>
        <w:numPr>
          <w:ilvl w:val="0"/>
          <w:numId w:val="24"/>
        </w:numPr>
        <w:ind w:hanging="540"/>
      </w:pPr>
      <w:r w:rsidRPr="43C6DA90">
        <w:t>Sanitation facilities;</w:t>
      </w:r>
    </w:p>
    <w:p w:rsidR="0B0DCB35" w:rsidP="00305898" w:rsidRDefault="0B0DCB35" w14:paraId="3D178D35" w14:textId="686E4E02">
      <w:pPr>
        <w:pStyle w:val="ListParagraph"/>
        <w:numPr>
          <w:ilvl w:val="0"/>
          <w:numId w:val="24"/>
        </w:numPr>
        <w:ind w:hanging="540"/>
      </w:pPr>
      <w:r w:rsidRPr="43C6DA90">
        <w:t>Fire and life-safety concerns;</w:t>
      </w:r>
    </w:p>
    <w:p w:rsidR="0B0DCB35" w:rsidP="00305898" w:rsidRDefault="0B0DCB35" w14:paraId="66B1D370" w14:textId="47CFBB8B">
      <w:pPr>
        <w:pStyle w:val="ListParagraph"/>
        <w:numPr>
          <w:ilvl w:val="0"/>
          <w:numId w:val="24"/>
        </w:numPr>
        <w:ind w:hanging="540"/>
      </w:pPr>
      <w:r w:rsidRPr="43C6DA90">
        <w:t>Emergency access;</w:t>
      </w:r>
    </w:p>
    <w:p w:rsidR="0B0DCB35" w:rsidP="00305898" w:rsidRDefault="0B0DCB35" w14:paraId="3A50AAD3" w14:textId="7F7D020C">
      <w:pPr>
        <w:pStyle w:val="ListParagraph"/>
        <w:numPr>
          <w:ilvl w:val="0"/>
          <w:numId w:val="24"/>
        </w:numPr>
        <w:ind w:hanging="540"/>
      </w:pPr>
      <w:r w:rsidRPr="43C6DA90">
        <w:t>Adequacy of potable water;</w:t>
      </w:r>
    </w:p>
    <w:p w:rsidR="0B0DCB35" w:rsidP="00305898" w:rsidRDefault="0B0DCB35" w14:paraId="745622EC" w14:textId="023C32D9">
      <w:pPr>
        <w:pStyle w:val="ListParagraph"/>
        <w:numPr>
          <w:ilvl w:val="0"/>
          <w:numId w:val="24"/>
        </w:numPr>
        <w:ind w:hanging="540"/>
      </w:pPr>
      <w:r w:rsidRPr="43C6DA90">
        <w:t>Adequacy of waste handling;</w:t>
      </w:r>
    </w:p>
    <w:p w:rsidR="0B0DCB35" w:rsidP="00305898" w:rsidRDefault="0B0DCB35" w14:paraId="765B769B" w14:textId="6792F837">
      <w:pPr>
        <w:pStyle w:val="ListParagraph"/>
        <w:numPr>
          <w:ilvl w:val="0"/>
          <w:numId w:val="24"/>
        </w:numPr>
        <w:ind w:hanging="540"/>
      </w:pPr>
      <w:r w:rsidRPr="43C6DA90">
        <w:t>Whether the proposed arrangement creates overcrowding or unsafe site conditions; and</w:t>
      </w:r>
    </w:p>
    <w:p w:rsidR="0B0DCB35" w:rsidP="00305898" w:rsidRDefault="0B0DCB35" w14:paraId="6ADF026C" w14:textId="6D68CD15">
      <w:pPr>
        <w:pStyle w:val="ListParagraph"/>
        <w:numPr>
          <w:ilvl w:val="0"/>
          <w:numId w:val="24"/>
        </w:numPr>
        <w:ind w:hanging="540"/>
      </w:pPr>
      <w:r w:rsidRPr="43C6DA90">
        <w:t>Whether any lot proposed as “nearby” is functionally serving the primary residential parcel.</w:t>
      </w:r>
    </w:p>
    <w:p w:rsidR="0B0DCB35" w:rsidP="00C2180F" w:rsidRDefault="0B0DCB35" w14:paraId="3F52BE5B" w14:textId="5A828EA6">
      <w:pPr>
        <w:pStyle w:val="ListParagraph"/>
        <w:numPr>
          <w:ilvl w:val="0"/>
          <w:numId w:val="31"/>
        </w:numPr>
        <w:ind w:left="900" w:hanging="540"/>
        <w:rPr>
          <w:lang w:val="en-US"/>
        </w:rPr>
      </w:pPr>
      <w:r w:rsidRPr="43C6DA90">
        <w:rPr>
          <w:lang w:val="en-US"/>
        </w:rPr>
        <w:t>Camping units and campers must be arranged so as not to create overcrowding, unsafe site conditions, blocked access, or unreasonable interference with emergency access or neighboring property.</w:t>
      </w:r>
    </w:p>
    <w:p w:rsidR="0B0DCB35" w:rsidP="00C2180F" w:rsidRDefault="0B0DCB35" w14:paraId="428BCC57" w14:textId="19044300">
      <w:pPr>
        <w:pStyle w:val="ListParagraph"/>
        <w:numPr>
          <w:ilvl w:val="0"/>
          <w:numId w:val="31"/>
        </w:numPr>
        <w:ind w:left="900" w:hanging="540"/>
        <w:rPr>
          <w:lang w:val="en-US"/>
        </w:rPr>
      </w:pPr>
      <w:r w:rsidRPr="5E0A2AE4" w:rsidR="583FD933">
        <w:rPr>
          <w:lang w:val="en-US"/>
        </w:rPr>
        <w:t xml:space="preserve">The </w:t>
      </w:r>
      <w:r w:rsidRPr="5E0A2AE4" w:rsidR="583FD933">
        <w:rPr>
          <w:lang w:val="en-US"/>
        </w:rPr>
        <w:t>portion</w:t>
      </w:r>
      <w:r w:rsidRPr="5E0A2AE4" w:rsidR="583FD933">
        <w:rPr>
          <w:lang w:val="en-US"/>
        </w:rPr>
        <w:t xml:space="preserve"> of a parcel devoted to camping, and the density of camping activity upon it, must be </w:t>
      </w:r>
      <w:r w:rsidRPr="5E0A2AE4" w:rsidR="583FD933">
        <w:rPr>
          <w:lang w:val="en-US"/>
        </w:rPr>
        <w:t>reasonably supportable</w:t>
      </w:r>
      <w:r w:rsidRPr="5E0A2AE4" w:rsidR="583FD933">
        <w:rPr>
          <w:lang w:val="en-US"/>
        </w:rPr>
        <w:t xml:space="preserve"> based on the physical characteristics of the property and the Owner’s Camping Plan.</w:t>
      </w:r>
    </w:p>
    <w:p w:rsidR="00C2180F" w:rsidP="00C2180F" w:rsidRDefault="00C2180F" w14:paraId="194E6E49" w14:textId="77777777">
      <w:pPr>
        <w:pStyle w:val="ListParagraph"/>
        <w:ind w:left="900"/>
        <w:rPr>
          <w:lang w:val="en-US"/>
        </w:rPr>
      </w:pPr>
    </w:p>
    <w:p w:rsidR="00C2180F" w:rsidP="43C6DA90" w:rsidRDefault="0B0DCB35" w14:paraId="4D5FE4A1" w14:textId="3B020599">
      <w:r w:rsidRPr="43C6DA90">
        <w:t>§ 91.12 STANDARDS APPLICABLE TO ALL RESIDENTIAL CAMPING.</w:t>
      </w:r>
    </w:p>
    <w:p w:rsidR="00C2180F" w:rsidP="43C6DA90" w:rsidRDefault="00C2180F" w14:paraId="592DECAC" w14:textId="77777777"/>
    <w:p w:rsidR="0B0DCB35" w:rsidP="43C6DA90" w:rsidRDefault="0B0DCB35" w14:paraId="03EAFA59" w14:textId="15559324">
      <w:pPr>
        <w:rPr>
          <w:lang w:val="en-US"/>
        </w:rPr>
      </w:pPr>
      <w:r w:rsidRPr="43C6DA90">
        <w:rPr>
          <w:lang w:val="en-US"/>
        </w:rPr>
        <w:t>All residential camping under this chapter shall comply with the following:</w:t>
      </w:r>
    </w:p>
    <w:p w:rsidR="0B0DCB35" w:rsidP="00C2180F" w:rsidRDefault="0B0DCB35" w14:paraId="2C54436E" w14:textId="188501EB">
      <w:pPr>
        <w:pStyle w:val="ListParagraph"/>
        <w:numPr>
          <w:ilvl w:val="0"/>
          <w:numId w:val="30"/>
        </w:numPr>
        <w:ind w:left="900" w:hanging="540"/>
      </w:pPr>
      <w:r w:rsidRPr="43C6DA90">
        <w:t>A minimum five-foot (5') setback from all property lines;</w:t>
      </w:r>
    </w:p>
    <w:p w:rsidR="00C2180F" w:rsidP="00C2180F" w:rsidRDefault="0B0DCB35" w14:paraId="343E6658" w14:textId="77777777">
      <w:pPr>
        <w:pStyle w:val="ListParagraph"/>
        <w:numPr>
          <w:ilvl w:val="0"/>
          <w:numId w:val="30"/>
        </w:numPr>
        <w:ind w:left="900" w:hanging="540"/>
      </w:pPr>
      <w:r w:rsidRPr="43C6DA90">
        <w:t>No camping arrangement that blocks or materially interferes with safe access, emergency response, or required circulation;</w:t>
      </w:r>
    </w:p>
    <w:p w:rsidR="00C2180F" w:rsidP="00C2180F" w:rsidRDefault="0B0DCB35" w14:paraId="5104B545" w14:textId="77777777">
      <w:pPr>
        <w:pStyle w:val="ListParagraph"/>
        <w:numPr>
          <w:ilvl w:val="0"/>
          <w:numId w:val="30"/>
        </w:numPr>
        <w:ind w:left="900" w:hanging="540"/>
      </w:pPr>
      <w:r w:rsidRPr="43C6DA90">
        <w:t>Adequate sanitation and restroom access;</w:t>
      </w:r>
    </w:p>
    <w:p w:rsidR="00C2180F" w:rsidP="00C2180F" w:rsidRDefault="0B0DCB35" w14:paraId="3E422432" w14:textId="77777777">
      <w:pPr>
        <w:pStyle w:val="ListParagraph"/>
        <w:numPr>
          <w:ilvl w:val="0"/>
          <w:numId w:val="30"/>
        </w:numPr>
        <w:ind w:left="900" w:hanging="540"/>
      </w:pPr>
      <w:r w:rsidRPr="43C6DA90">
        <w:t>Adequate potable water;</w:t>
      </w:r>
    </w:p>
    <w:p w:rsidR="00C2180F" w:rsidP="00C2180F" w:rsidRDefault="0B0DCB35" w14:paraId="77473A60" w14:textId="77777777">
      <w:pPr>
        <w:pStyle w:val="ListParagraph"/>
        <w:numPr>
          <w:ilvl w:val="0"/>
          <w:numId w:val="30"/>
        </w:numPr>
        <w:ind w:left="900" w:hanging="540"/>
      </w:pPr>
      <w:r w:rsidRPr="43C6DA90">
        <w:t>Suitable fire extinguishers proportional to the scale of camping activity;</w:t>
      </w:r>
    </w:p>
    <w:p w:rsidR="00C2180F" w:rsidP="00C2180F" w:rsidRDefault="0B0DCB35" w14:paraId="71CB408C" w14:textId="77777777">
      <w:pPr>
        <w:pStyle w:val="ListParagraph"/>
        <w:numPr>
          <w:ilvl w:val="0"/>
          <w:numId w:val="30"/>
        </w:numPr>
        <w:ind w:left="900" w:hanging="540"/>
      </w:pPr>
      <w:r w:rsidRPr="43C6DA90">
        <w:t>Safe movement and circulation on the site;</w:t>
      </w:r>
    </w:p>
    <w:p w:rsidR="00C2180F" w:rsidP="00C2180F" w:rsidRDefault="0B0DCB35" w14:paraId="6527A5C5" w14:textId="77777777">
      <w:pPr>
        <w:pStyle w:val="ListParagraph"/>
        <w:numPr>
          <w:ilvl w:val="0"/>
          <w:numId w:val="30"/>
        </w:numPr>
        <w:ind w:left="900" w:hanging="540"/>
      </w:pPr>
      <w:r w:rsidRPr="43C6DA90">
        <w:t>Identification and mitigation of site-specific hazards;</w:t>
      </w:r>
    </w:p>
    <w:p w:rsidR="00C2180F" w:rsidP="00C2180F" w:rsidRDefault="0B0DCB35" w14:paraId="6926830B" w14:textId="77777777">
      <w:pPr>
        <w:pStyle w:val="ListParagraph"/>
        <w:numPr>
          <w:ilvl w:val="0"/>
          <w:numId w:val="30"/>
        </w:numPr>
        <w:ind w:left="900" w:hanging="540"/>
      </w:pPr>
      <w:r w:rsidRPr="43C6DA90">
        <w:t>Compliance with applicable noise ordinances;</w:t>
      </w:r>
    </w:p>
    <w:p w:rsidRPr="00C2180F" w:rsidR="0B0DCB35" w:rsidP="00C2180F" w:rsidRDefault="0B0DCB35" w14:paraId="7748AAA6" w14:textId="62FEEF12">
      <w:pPr>
        <w:pStyle w:val="ListParagraph"/>
        <w:numPr>
          <w:ilvl w:val="0"/>
          <w:numId w:val="30"/>
        </w:numPr>
        <w:ind w:left="900" w:hanging="540"/>
      </w:pPr>
      <w:r w:rsidRPr="00C2180F">
        <w:rPr>
          <w:lang w:val="en-US"/>
        </w:rPr>
        <w:t>Compliance with applicable fire bans, burn restrictions, and emergency orders.</w:t>
      </w:r>
    </w:p>
    <w:p w:rsidRPr="00C2180F" w:rsidR="00C2180F" w:rsidP="00C2180F" w:rsidRDefault="00C2180F" w14:paraId="52ABF0FD" w14:textId="77777777">
      <w:pPr>
        <w:pStyle w:val="ListParagraph"/>
      </w:pPr>
    </w:p>
    <w:p w:rsidR="0B0DCB35" w:rsidP="43C6DA90" w:rsidRDefault="0B0DCB35" w14:paraId="4231C484" w14:textId="0673F9D2">
      <w:r w:rsidRPr="43C6DA90">
        <w:t>§ 91.13 PARKING AND VEHICLE PLACEMENT.</w:t>
      </w:r>
    </w:p>
    <w:p w:rsidR="00DD2658" w:rsidP="43C6DA90" w:rsidRDefault="00DD2658" w14:paraId="11F44540" w14:textId="77777777"/>
    <w:p w:rsidRPr="00DD2658" w:rsidR="0B0DCB35" w:rsidP="00DD2658" w:rsidRDefault="0B0DCB35" w14:paraId="13E4B2F9" w14:textId="0EC094CA">
      <w:pPr>
        <w:pStyle w:val="ListParagraph"/>
        <w:numPr>
          <w:ilvl w:val="0"/>
          <w:numId w:val="14"/>
        </w:numPr>
        <w:ind w:left="900" w:hanging="540"/>
        <w:rPr>
          <w:lang w:val="en-US"/>
        </w:rPr>
      </w:pPr>
      <w:r w:rsidRPr="5E0A2AE4" w:rsidR="583FD933">
        <w:rPr>
          <w:lang w:val="en-US"/>
        </w:rPr>
        <w:t xml:space="preserve">Motorcycles and passenger vehicles associated with camping may park </w:t>
      </w:r>
      <w:r w:rsidRPr="5E0A2AE4" w:rsidR="583FD933">
        <w:rPr>
          <w:lang w:val="en-US"/>
        </w:rPr>
        <w:t>on-street</w:t>
      </w:r>
      <w:r w:rsidRPr="5E0A2AE4" w:rsidR="583FD933">
        <w:rPr>
          <w:lang w:val="en-US"/>
        </w:rPr>
        <w:t xml:space="preserve"> where otherwise lawful.</w:t>
      </w:r>
    </w:p>
    <w:p w:rsidRPr="00DD2658" w:rsidR="00DD2658" w:rsidP="00DD2658" w:rsidRDefault="0B0DCB35" w14:paraId="1D6AC576" w14:textId="7724AC6D">
      <w:pPr>
        <w:pStyle w:val="ListParagraph"/>
        <w:numPr>
          <w:ilvl w:val="0"/>
          <w:numId w:val="14"/>
        </w:numPr>
        <w:ind w:left="900" w:hanging="540"/>
        <w:rPr>
          <w:lang w:val="en-US"/>
        </w:rPr>
      </w:pPr>
      <w:r w:rsidRPr="5E0A2AE4" w:rsidR="583FD933">
        <w:rPr>
          <w:lang w:val="en-US"/>
        </w:rPr>
        <w:t>Towing vehicles, trailers, and RVs associated with camping must be parked on the owner’s property</w:t>
      </w:r>
      <w:r w:rsidRPr="5E0A2AE4" w:rsidR="3A44ED89">
        <w:rPr>
          <w:lang w:val="en-US"/>
        </w:rPr>
        <w:t xml:space="preserve"> </w:t>
      </w:r>
      <w:r w:rsidRPr="5E0A2AE4" w:rsidR="7409E85A">
        <w:rPr>
          <w:lang w:val="en-US"/>
        </w:rPr>
        <w:t xml:space="preserve">or at another lawful off-site </w:t>
      </w:r>
      <w:r w:rsidRPr="5E0A2AE4" w:rsidR="5C1BE217">
        <w:rPr>
          <w:lang w:val="en-US"/>
        </w:rPr>
        <w:t xml:space="preserve">off-street </w:t>
      </w:r>
      <w:r w:rsidRPr="5E0A2AE4" w:rsidR="7409E85A">
        <w:rPr>
          <w:lang w:val="en-US"/>
        </w:rPr>
        <w:t xml:space="preserve">location </w:t>
      </w:r>
      <w:r w:rsidRPr="5E0A2AE4" w:rsidR="7409E85A">
        <w:rPr>
          <w:lang w:val="en-US"/>
        </w:rPr>
        <w:t>reasonably available</w:t>
      </w:r>
      <w:r w:rsidRPr="5E0A2AE4" w:rsidR="7409E85A">
        <w:rPr>
          <w:lang w:val="en-US"/>
        </w:rPr>
        <w:t xml:space="preserve"> for the camping activity and </w:t>
      </w:r>
      <w:r w:rsidRPr="5E0A2AE4" w:rsidR="7409E85A">
        <w:rPr>
          <w:lang w:val="en-US"/>
        </w:rPr>
        <w:t>identified</w:t>
      </w:r>
      <w:r w:rsidRPr="5E0A2AE4" w:rsidR="7409E85A">
        <w:rPr>
          <w:lang w:val="en-US"/>
        </w:rPr>
        <w:t xml:space="preserve"> in the Owner’s Camping Plan</w:t>
      </w:r>
      <w:r w:rsidRPr="5E0A2AE4" w:rsidR="7409E85A">
        <w:rPr>
          <w:lang w:val="en-US"/>
        </w:rPr>
        <w:t>.</w:t>
      </w:r>
    </w:p>
    <w:p w:rsidR="0B0DCB35" w:rsidP="00DD2658" w:rsidRDefault="0B0DCB35" w14:paraId="70F66188" w14:textId="75C98936">
      <w:pPr>
        <w:pStyle w:val="ListParagraph"/>
        <w:numPr>
          <w:ilvl w:val="0"/>
          <w:numId w:val="14"/>
        </w:numPr>
        <w:ind w:left="900" w:hanging="540"/>
        <w:rPr>
          <w:lang w:val="en-US"/>
        </w:rPr>
      </w:pPr>
      <w:r w:rsidRPr="5E0A2AE4" w:rsidR="583FD933">
        <w:rPr>
          <w:lang w:val="en-US"/>
        </w:rPr>
        <w:t xml:space="preserve">Camping activity </w:t>
      </w:r>
      <w:r w:rsidRPr="5E0A2AE4" w:rsidR="387A0853">
        <w:rPr>
          <w:lang w:val="en-US"/>
        </w:rPr>
        <w:t xml:space="preserve">and associated vehicle parking </w:t>
      </w:r>
      <w:r w:rsidRPr="5E0A2AE4" w:rsidR="583FD933">
        <w:rPr>
          <w:lang w:val="en-US"/>
        </w:rPr>
        <w:t>may not materially interfere with traffic, alleys, sidewalks, hydrants, driveways, neighboring access, or emergency access.</w:t>
      </w:r>
    </w:p>
    <w:p w:rsidRPr="00DD2658" w:rsidR="00DD2658" w:rsidP="00DD2658" w:rsidRDefault="00DD2658" w14:paraId="63CC30E6" w14:textId="77777777">
      <w:pPr>
        <w:pStyle w:val="ListParagraph"/>
        <w:rPr>
          <w:lang w:val="en-US"/>
        </w:rPr>
      </w:pPr>
    </w:p>
    <w:p w:rsidR="0B0DCB35" w:rsidP="43C6DA90" w:rsidRDefault="0B0DCB35" w14:paraId="4E5F3F19" w14:textId="6A3489B2">
      <w:r w:rsidRPr="43C6DA90">
        <w:t>§ 91.14 GUEST RECORDS.</w:t>
      </w:r>
    </w:p>
    <w:p w:rsidR="00DD2658" w:rsidP="43C6DA90" w:rsidRDefault="00DD2658" w14:paraId="700AC3B5" w14:textId="77777777"/>
    <w:p w:rsidRPr="00DD2658" w:rsidR="0B0DCB35" w:rsidP="00DD2658" w:rsidRDefault="0B0DCB35" w14:paraId="4D9E314D" w14:textId="246BBB9B">
      <w:pPr>
        <w:pStyle w:val="ListParagraph"/>
        <w:numPr>
          <w:ilvl w:val="0"/>
          <w:numId w:val="20"/>
        </w:numPr>
        <w:ind w:left="900" w:hanging="540"/>
        <w:rPr>
          <w:lang w:val="en-US"/>
        </w:rPr>
      </w:pPr>
      <w:r w:rsidRPr="00DD2658">
        <w:rPr>
          <w:lang w:val="en-US"/>
        </w:rPr>
        <w:t>The host shall maintain a Guest Record for public-safety purposes.</w:t>
      </w:r>
    </w:p>
    <w:p w:rsidR="00DD2658" w:rsidP="00DD2658" w:rsidRDefault="0B0DCB35" w14:paraId="019CEF2B" w14:textId="02B71685">
      <w:pPr>
        <w:pStyle w:val="ListParagraph"/>
        <w:numPr>
          <w:ilvl w:val="0"/>
          <w:numId w:val="20"/>
        </w:numPr>
        <w:ind w:left="900" w:hanging="540"/>
        <w:rPr>
          <w:lang w:val="en-US"/>
        </w:rPr>
      </w:pPr>
      <w:r w:rsidRPr="5E0A2AE4" w:rsidR="583FD933">
        <w:rPr>
          <w:lang w:val="en-US"/>
        </w:rPr>
        <w:t xml:space="preserve">The Guest Record need not be routinely </w:t>
      </w:r>
      <w:r w:rsidRPr="5E0A2AE4" w:rsidR="583FD933">
        <w:rPr>
          <w:lang w:val="en-US"/>
        </w:rPr>
        <w:t>submitted</w:t>
      </w:r>
      <w:r w:rsidRPr="5E0A2AE4" w:rsidR="583FD933">
        <w:rPr>
          <w:lang w:val="en-US"/>
        </w:rPr>
        <w:t xml:space="preserve"> to the </w:t>
      </w:r>
      <w:r w:rsidRPr="5E0A2AE4" w:rsidR="583FD933">
        <w:rPr>
          <w:lang w:val="en-US"/>
        </w:rPr>
        <w:t>City</w:t>
      </w:r>
      <w:r w:rsidRPr="5E0A2AE4" w:rsidR="317077E5">
        <w:rPr>
          <w:lang w:val="en-US"/>
        </w:rPr>
        <w:t xml:space="preserve"> and is not subject to routine inspection</w:t>
      </w:r>
      <w:r w:rsidRPr="5E0A2AE4" w:rsidR="583FD933">
        <w:rPr>
          <w:lang w:val="en-US"/>
        </w:rPr>
        <w:t>.</w:t>
      </w:r>
    </w:p>
    <w:p w:rsidR="00DD2658" w:rsidP="00DD2658" w:rsidRDefault="0B0DCB35" w14:paraId="16E996A8" w14:textId="77777777">
      <w:pPr>
        <w:pStyle w:val="ListParagraph"/>
        <w:numPr>
          <w:ilvl w:val="0"/>
          <w:numId w:val="20"/>
        </w:numPr>
        <w:ind w:left="900" w:hanging="540"/>
        <w:rPr>
          <w:lang w:val="en-US"/>
        </w:rPr>
      </w:pPr>
      <w:r w:rsidRPr="5E0A2AE4" w:rsidR="583FD933">
        <w:rPr>
          <w:lang w:val="en-US"/>
        </w:rPr>
        <w:t xml:space="preserve">The Guest Record shall be </w:t>
      </w:r>
      <w:r w:rsidRPr="5E0A2AE4" w:rsidR="583FD933">
        <w:rPr>
          <w:lang w:val="en-US"/>
        </w:rPr>
        <w:t>retained</w:t>
      </w:r>
      <w:r w:rsidRPr="5E0A2AE4" w:rsidR="583FD933">
        <w:rPr>
          <w:lang w:val="en-US"/>
        </w:rPr>
        <w:t xml:space="preserve"> until one (1) month after the conclusion of the Rally Window.</w:t>
      </w:r>
    </w:p>
    <w:p w:rsidR="0B0DCB35" w:rsidP="00DD2658" w:rsidRDefault="43710B87" w14:paraId="2B0641F4" w14:textId="4FAA8455">
      <w:pPr>
        <w:pStyle w:val="ListParagraph"/>
        <w:numPr>
          <w:ilvl w:val="0"/>
          <w:numId w:val="20"/>
        </w:numPr>
        <w:ind w:left="900" w:hanging="540"/>
        <w:rPr>
          <w:lang w:val="en-US"/>
        </w:rPr>
      </w:pPr>
      <w:r w:rsidRPr="5E0A2AE4" w:rsidR="747EE06A">
        <w:rPr>
          <w:lang w:val="en-US"/>
        </w:rPr>
        <w:t xml:space="preserve">The Guest Record may </w:t>
      </w:r>
      <w:r w:rsidRPr="5E0A2AE4" w:rsidR="747EE06A">
        <w:rPr>
          <w:lang w:val="en-US"/>
        </w:rPr>
        <w:t xml:space="preserve">be </w:t>
      </w:r>
      <w:r w:rsidRPr="5E0A2AE4" w:rsidR="747EE06A">
        <w:rPr>
          <w:lang w:val="en-US"/>
        </w:rPr>
        <w:t>produced</w:t>
      </w:r>
      <w:r w:rsidRPr="5E0A2AE4" w:rsidR="747EE06A">
        <w:rPr>
          <w:lang w:val="en-US"/>
        </w:rPr>
        <w:t xml:space="preserve"> only</w:t>
      </w:r>
      <w:r w:rsidRPr="5E0A2AE4" w:rsidR="0264F76B">
        <w:rPr>
          <w:lang w:val="en-US"/>
        </w:rPr>
        <w:t>:</w:t>
      </w:r>
    </w:p>
    <w:p w:rsidR="0B0DCB35" w:rsidP="4DF3CABB" w:rsidRDefault="3D34196F" w14:paraId="6433C423" w14:textId="31D03167">
      <w:pPr>
        <w:pStyle w:val="ListParagraph"/>
        <w:numPr>
          <w:ilvl w:val="0"/>
          <w:numId w:val="7"/>
        </w:numPr>
        <w:ind w:left="1620" w:hanging="540"/>
        <w:rPr>
          <w:lang w:val="en-US"/>
        </w:rPr>
      </w:pPr>
      <w:r w:rsidRPr="5E0A2AE4" w:rsidR="17E06D85">
        <w:rPr>
          <w:lang w:val="en-US"/>
        </w:rPr>
        <w:t>with consent of the host</w:t>
      </w:r>
      <w:r w:rsidRPr="5E0A2AE4" w:rsidR="2C5D38A5">
        <w:rPr>
          <w:lang w:val="en-US"/>
        </w:rPr>
        <w:t>;</w:t>
      </w:r>
    </w:p>
    <w:p w:rsidR="0B0DCB35" w:rsidP="4DF3CABB" w:rsidRDefault="51C76DD5" w14:paraId="06C9635B" w14:textId="2DEBF10D">
      <w:pPr>
        <w:pStyle w:val="ListParagraph"/>
        <w:numPr>
          <w:ilvl w:val="0"/>
          <w:numId w:val="7"/>
        </w:numPr>
        <w:ind w:left="1620" w:hanging="540"/>
        <w:rPr>
          <w:lang w:val="en-US"/>
        </w:rPr>
      </w:pPr>
      <w:r w:rsidRPr="5E0A2AE4" w:rsidR="02EC5BCD">
        <w:rPr>
          <w:lang w:val="en-US"/>
        </w:rPr>
        <w:t>p</w:t>
      </w:r>
      <w:r w:rsidRPr="5E0A2AE4" w:rsidR="17E06D85">
        <w:rPr>
          <w:lang w:val="en-US"/>
        </w:rPr>
        <w:t>ursuant</w:t>
      </w:r>
      <w:r w:rsidRPr="5E0A2AE4" w:rsidR="17E06D85">
        <w:rPr>
          <w:lang w:val="en-US"/>
        </w:rPr>
        <w:t xml:space="preserve"> to</w:t>
      </w:r>
      <w:r w:rsidRPr="5E0A2AE4" w:rsidR="17E06D85">
        <w:rPr>
          <w:lang w:val="en-US"/>
        </w:rPr>
        <w:t xml:space="preserve"> a warrant, subpoena, court order, administrative subpoena, or other lawful compulsory process</w:t>
      </w:r>
      <w:r w:rsidRPr="5E0A2AE4" w:rsidR="1F28848E">
        <w:rPr>
          <w:lang w:val="en-US"/>
        </w:rPr>
        <w:t>,</w:t>
      </w:r>
      <w:r w:rsidRPr="5E0A2AE4" w:rsidR="1F28848E">
        <w:rPr>
          <w:lang w:val="en-US"/>
        </w:rPr>
        <w:t xml:space="preserve"> </w:t>
      </w:r>
      <w:r w:rsidRPr="5E0A2AE4" w:rsidR="1F28848E">
        <w:rPr>
          <w:lang w:val="en-US"/>
        </w:rPr>
        <w:t>or</w:t>
      </w:r>
    </w:p>
    <w:p w:rsidR="0B0DCB35" w:rsidP="4DF3CABB" w:rsidRDefault="3D34196F" w14:paraId="61B942EF" w14:textId="32D6C666">
      <w:pPr>
        <w:pStyle w:val="ListParagraph"/>
        <w:numPr>
          <w:ilvl w:val="0"/>
          <w:numId w:val="7"/>
        </w:numPr>
        <w:ind w:left="1620" w:hanging="540"/>
        <w:rPr>
          <w:lang w:val="en-US"/>
        </w:rPr>
      </w:pPr>
      <w:r w:rsidRPr="5E0A2AE4" w:rsidR="17E06D85">
        <w:rPr>
          <w:lang w:val="en-US"/>
        </w:rPr>
        <w:t xml:space="preserve">without prior process only where otherwise </w:t>
      </w:r>
      <w:r w:rsidRPr="5E0A2AE4" w:rsidR="17E06D85">
        <w:rPr>
          <w:lang w:val="en-US"/>
        </w:rPr>
        <w:t>permitted</w:t>
      </w:r>
      <w:r w:rsidRPr="5E0A2AE4" w:rsidR="17E06D85">
        <w:rPr>
          <w:lang w:val="en-US"/>
        </w:rPr>
        <w:t xml:space="preserve"> by law due to exigent circumstances or an active emergency requiring immediate access</w:t>
      </w:r>
      <w:r w:rsidRPr="5E0A2AE4" w:rsidR="65CC2E63">
        <w:rPr>
          <w:lang w:val="en-US"/>
        </w:rPr>
        <w:t>.</w:t>
      </w:r>
    </w:p>
    <w:p w:rsidRPr="00DD2658" w:rsidR="00DD2658" w:rsidP="5E0A2AE4" w:rsidRDefault="00DD2658" w14:paraId="769A211B" w14:textId="4A1AF83D">
      <w:pPr>
        <w:pStyle w:val="ListParagraph"/>
        <w:ind w:left="1620" w:hanging="540"/>
        <w:rPr>
          <w:lang w:val="en-US"/>
        </w:rPr>
      </w:pPr>
    </w:p>
    <w:p w:rsidR="00DD2658" w:rsidP="43C6DA90" w:rsidRDefault="0B0DCB35" w14:paraId="7B566A69" w14:textId="50982EA5">
      <w:r w:rsidRPr="43C6DA90">
        <w:t>§ 91.15 VACANT-LOT TRANSITION AND SUNSET.</w:t>
      </w:r>
    </w:p>
    <w:p w:rsidR="00DD2658" w:rsidP="43C6DA90" w:rsidRDefault="00DD2658" w14:paraId="4FB5A2A4" w14:textId="77777777"/>
    <w:p w:rsidR="0B0DCB35" w:rsidP="00DD2658" w:rsidRDefault="0B0DCB35" w14:paraId="7676F1FF" w14:textId="637E0E27">
      <w:pPr>
        <w:pStyle w:val="ListParagraph"/>
        <w:numPr>
          <w:ilvl w:val="0"/>
          <w:numId w:val="22"/>
        </w:numPr>
        <w:ind w:left="900" w:hanging="540"/>
        <w:rPr/>
      </w:pPr>
      <w:r w:rsidR="7FD6870F">
        <w:rPr/>
        <w:t xml:space="preserve">Properties </w:t>
      </w:r>
      <w:r w:rsidR="7FD6870F">
        <w:rPr/>
        <w:t>im</w:t>
      </w:r>
      <w:r w:rsidR="7FD6870F">
        <w:rPr/>
        <w:t xml:space="preserve">proved </w:t>
      </w:r>
      <w:r w:rsidR="7FD6870F">
        <w:rPr/>
        <w:t>with</w:t>
      </w:r>
      <w:r w:rsidR="583FD933">
        <w:rPr/>
        <w:t xml:space="preserve"> an owner-occupied residential dwelling may host camping on an adjoining or nearby lot under the same ownership.</w:t>
      </w:r>
    </w:p>
    <w:p w:rsidR="00DD2658" w:rsidP="00DD2658" w:rsidRDefault="0B0DCB35" w14:paraId="0ABA3025" w14:textId="77777777">
      <w:pPr>
        <w:pStyle w:val="ListParagraph"/>
        <w:numPr>
          <w:ilvl w:val="0"/>
          <w:numId w:val="22"/>
        </w:numPr>
        <w:ind w:left="900" w:hanging="540"/>
      </w:pPr>
      <w:r w:rsidRPr="43C6DA90">
        <w:t>All other vacant-lot camping may continue only if the owner can show camping occurred in 2025.</w:t>
      </w:r>
    </w:p>
    <w:p w:rsidRPr="00DD2658" w:rsidR="00DD2658" w:rsidP="00DD2658" w:rsidRDefault="0B0DCB35" w14:paraId="46EF83CA" w14:textId="77777777">
      <w:pPr>
        <w:pStyle w:val="ListParagraph"/>
        <w:numPr>
          <w:ilvl w:val="0"/>
          <w:numId w:val="22"/>
        </w:numPr>
        <w:ind w:left="900" w:hanging="540"/>
      </w:pPr>
      <w:r w:rsidRPr="00DD2658">
        <w:rPr>
          <w:lang w:val="en-US"/>
        </w:rPr>
        <w:t>Proof under subsection (B) may include, by way of example, dated photographs, booking or reservation records, affidavits, prior permit records, or similar reasonably reliable documentation.</w:t>
      </w:r>
    </w:p>
    <w:p w:rsidR="0B0DCB35" w:rsidP="00DD2658" w:rsidRDefault="0B0DCB35" w14:paraId="0EEFB047" w14:textId="403B887A">
      <w:pPr>
        <w:pStyle w:val="ListParagraph"/>
        <w:numPr>
          <w:ilvl w:val="0"/>
          <w:numId w:val="22"/>
        </w:numPr>
        <w:ind w:left="900" w:hanging="540"/>
      </w:pPr>
      <w:r w:rsidRPr="43C6DA90">
        <w:t>For vacant lots that are not adjoining or nearby an owner-occupied residential dwelling under the same ownership, camping sunsets:</w:t>
      </w:r>
    </w:p>
    <w:p w:rsidR="0B0DCB35" w:rsidP="00305898" w:rsidRDefault="0B0DCB35" w14:paraId="4FAF646A" w14:textId="6DE9BCED">
      <w:pPr>
        <w:pStyle w:val="ListParagraph"/>
        <w:numPr>
          <w:ilvl w:val="0"/>
          <w:numId w:val="12"/>
        </w:numPr>
        <w:ind w:hanging="540"/>
      </w:pPr>
      <w:r w:rsidRPr="43C6DA90">
        <w:t>After the 2028 Rally for non-Sturgis residents; and</w:t>
      </w:r>
    </w:p>
    <w:p w:rsidR="0B0DCB35" w:rsidP="00305898" w:rsidRDefault="0B0DCB35" w14:paraId="44FC3329" w14:textId="240C4BE0">
      <w:pPr>
        <w:pStyle w:val="ListParagraph"/>
        <w:numPr>
          <w:ilvl w:val="0"/>
          <w:numId w:val="12"/>
        </w:numPr>
        <w:ind w:hanging="540"/>
      </w:pPr>
      <w:r w:rsidRPr="43C6DA90">
        <w:t>After the 2030 Rally for Sturgis residents.</w:t>
      </w:r>
    </w:p>
    <w:p w:rsidRPr="00DD2658" w:rsidR="0B0DCB35" w:rsidP="00DD2658" w:rsidRDefault="0B0DCB35" w14:paraId="107461A1" w14:textId="03F2EDAF">
      <w:pPr>
        <w:pStyle w:val="ListParagraph"/>
        <w:numPr>
          <w:ilvl w:val="0"/>
          <w:numId w:val="22"/>
        </w:numPr>
        <w:rPr>
          <w:lang w:val="en-US"/>
        </w:rPr>
      </w:pPr>
      <w:r w:rsidRPr="00DD2658">
        <w:rPr>
          <w:lang w:val="en-US"/>
        </w:rPr>
        <w:t>Thereafter, no camping on vacant lots is permitted unless the lot is adjoining or nearby an owner-occupied residential dwelling under the same ownership.</w:t>
      </w:r>
    </w:p>
    <w:p w:rsidRPr="00DD2658" w:rsidR="00DD2658" w:rsidP="00DD2658" w:rsidRDefault="00DD2658" w14:paraId="0EE1B53F" w14:textId="77777777">
      <w:pPr>
        <w:pStyle w:val="ListParagraph"/>
        <w:rPr>
          <w:lang w:val="en-US"/>
        </w:rPr>
      </w:pPr>
    </w:p>
    <w:p w:rsidR="0B0DCB35" w:rsidP="43C6DA90" w:rsidRDefault="0B0DCB35" w14:paraId="194FB5B2" w14:textId="709588DA">
      <w:r w:rsidRPr="43C6DA90">
        <w:t>§ 91.16 APPEALS.</w:t>
      </w:r>
    </w:p>
    <w:p w:rsidR="00DD2658" w:rsidP="43C6DA90" w:rsidRDefault="00DD2658" w14:paraId="7F8DFA68" w14:textId="77777777"/>
    <w:p w:rsidR="0B0DCB35" w:rsidP="00DD2658" w:rsidRDefault="0B0DCB35" w14:paraId="79E8CEB6" w14:textId="2D29B8C8">
      <w:pPr>
        <w:pStyle w:val="ListParagraph"/>
        <w:numPr>
          <w:ilvl w:val="0"/>
          <w:numId w:val="26"/>
        </w:numPr>
        <w:ind w:left="900" w:hanging="540"/>
      </w:pPr>
      <w:r w:rsidRPr="43C6DA90">
        <w:t>The following decisions may be appealed to the Board of Adjustment:</w:t>
      </w:r>
    </w:p>
    <w:p w:rsidR="00DD2658" w:rsidP="00305898" w:rsidRDefault="0B0DCB35" w14:paraId="11DCF360" w14:textId="0CA8AA55">
      <w:pPr>
        <w:pStyle w:val="ListParagraph"/>
        <w:numPr>
          <w:ilvl w:val="0"/>
          <w:numId w:val="19"/>
        </w:numPr>
        <w:ind w:hanging="540"/>
      </w:pPr>
      <w:r w:rsidRPr="43C6DA90">
        <w:t>Denial of a Residential Camping Permit;</w:t>
      </w:r>
    </w:p>
    <w:p w:rsidR="00DD2658" w:rsidP="00305898" w:rsidRDefault="0B0DCB35" w14:paraId="1C82DA53" w14:textId="7637ED87">
      <w:pPr>
        <w:pStyle w:val="ListParagraph"/>
        <w:numPr>
          <w:ilvl w:val="0"/>
          <w:numId w:val="19"/>
        </w:numPr>
        <w:ind w:hanging="540"/>
      </w:pPr>
      <w:r w:rsidRPr="43C6DA90">
        <w:t>Approval of a Residential Camping Permit with conditions;</w:t>
      </w:r>
    </w:p>
    <w:p w:rsidR="00DD2658" w:rsidP="00305898" w:rsidRDefault="0B0DCB35" w14:paraId="31278DC8" w14:textId="26EDD437">
      <w:pPr>
        <w:pStyle w:val="ListParagraph"/>
        <w:numPr>
          <w:ilvl w:val="0"/>
          <w:numId w:val="19"/>
        </w:numPr>
        <w:ind w:hanging="540"/>
      </w:pPr>
      <w:r w:rsidRPr="43C6DA90">
        <w:t>Suspension of a Residential Camping Permit; and</w:t>
      </w:r>
    </w:p>
    <w:p w:rsidR="0B0DCB35" w:rsidP="00305898" w:rsidRDefault="0B0DCB35" w14:paraId="781D9514" w14:textId="46ED8836">
      <w:pPr>
        <w:pStyle w:val="ListParagraph"/>
        <w:numPr>
          <w:ilvl w:val="0"/>
          <w:numId w:val="19"/>
        </w:numPr>
        <w:ind w:hanging="540"/>
      </w:pPr>
      <w:r w:rsidRPr="43C6DA90">
        <w:t>Revocation of a Residential Camping Permit.</w:t>
      </w:r>
    </w:p>
    <w:p w:rsidR="0B0DCB35" w:rsidP="00DD2658" w:rsidRDefault="43710B87" w14:paraId="4987B0EA" w14:textId="314772B1">
      <w:pPr>
        <w:pStyle w:val="ListParagraph"/>
        <w:numPr>
          <w:ilvl w:val="0"/>
          <w:numId w:val="26"/>
        </w:numPr>
        <w:ind w:left="900" w:hanging="540"/>
      </w:pPr>
      <w:r w:rsidRPr="3AA3DADC">
        <w:rPr>
          <w:lang w:val="en-US"/>
        </w:rPr>
        <w:t xml:space="preserve">Any appeal under this section shall be filed </w:t>
      </w:r>
      <w:r w:rsidRPr="3AA3DADC" w:rsidR="17E31C6E">
        <w:rPr>
          <w:lang w:val="en-US"/>
        </w:rPr>
        <w:t xml:space="preserve">with the Finance Officer </w:t>
      </w:r>
      <w:r w:rsidRPr="3AA3DADC">
        <w:rPr>
          <w:lang w:val="en-US"/>
        </w:rPr>
        <w:t>within ten (10) days after written notice of the decision appealed from.</w:t>
      </w:r>
    </w:p>
    <w:p w:rsidRPr="00DD2658" w:rsidR="00DD2658" w:rsidP="00DD2658" w:rsidRDefault="0B0DCB35" w14:paraId="44509C31" w14:textId="77777777">
      <w:pPr>
        <w:pStyle w:val="ListParagraph"/>
        <w:numPr>
          <w:ilvl w:val="0"/>
          <w:numId w:val="26"/>
        </w:numPr>
        <w:ind w:left="900" w:hanging="540"/>
      </w:pPr>
      <w:r w:rsidRPr="00DD2658">
        <w:rPr>
          <w:lang w:val="en-US"/>
        </w:rPr>
        <w:t>The Board of Adjustment shall review the appealed decision as a quasi-judicial determination and shall affirm the City Administrator’s decision unless it determines that the City Administrator abused discretion in applying the standards of this chapter or that the decision was not supported by the written findings required by this chapter.</w:t>
      </w:r>
    </w:p>
    <w:p w:rsidR="0B0DCB35" w:rsidP="00DD2658" w:rsidRDefault="0B0DCB35" w14:paraId="43A112DB" w14:textId="0422C0F1">
      <w:pPr>
        <w:pStyle w:val="ListParagraph"/>
        <w:numPr>
          <w:ilvl w:val="0"/>
          <w:numId w:val="26"/>
        </w:numPr>
        <w:ind w:left="900" w:hanging="540"/>
      </w:pPr>
      <w:r w:rsidRPr="43C6DA90">
        <w:t>The Board of Adjustment shall not substitute its policy judgment for that of the City Administrator on matters committed by this chapter to the City Administrator’s review and determination.</w:t>
      </w:r>
    </w:p>
    <w:p w:rsidR="00DD2658" w:rsidP="00DD2658" w:rsidRDefault="00DD2658" w14:paraId="7A5D3813" w14:textId="77777777">
      <w:pPr>
        <w:pStyle w:val="ListParagraph"/>
      </w:pPr>
    </w:p>
    <w:p w:rsidR="00DD2658" w:rsidP="43C6DA90" w:rsidRDefault="0B0DCB35" w14:paraId="4111CF01" w14:textId="55F60FE5">
      <w:r w:rsidRPr="43C6DA90">
        <w:t>§ 91.17 SUSPENSION, REVOCATION, AND ENFORCEMENT.</w:t>
      </w:r>
    </w:p>
    <w:p w:rsidR="00DD2658" w:rsidP="43C6DA90" w:rsidRDefault="00DD2658" w14:paraId="167292D7" w14:textId="77777777"/>
    <w:p w:rsidRPr="00DD2658" w:rsidR="0B0DCB35" w:rsidP="00DD2658" w:rsidRDefault="0B0DCB35" w14:paraId="19E2A4A2" w14:textId="6AE589BD">
      <w:pPr>
        <w:pStyle w:val="ListParagraph"/>
        <w:numPr>
          <w:ilvl w:val="0"/>
          <w:numId w:val="9"/>
        </w:numPr>
        <w:ind w:left="900" w:hanging="540"/>
        <w:rPr>
          <w:lang w:val="en-US"/>
        </w:rPr>
      </w:pPr>
      <w:r w:rsidRPr="00DD2658">
        <w:rPr>
          <w:lang w:val="en-US"/>
        </w:rPr>
        <w:t>A Residential Camping Permit may be suspended or revoked for violation of this chapter or violation of permit conditions.</w:t>
      </w:r>
    </w:p>
    <w:p w:rsidR="00DD2658" w:rsidP="00DD2658" w:rsidRDefault="0B0DCB35" w14:paraId="263ECF16" w14:textId="7E75F1A3">
      <w:pPr>
        <w:pStyle w:val="ListParagraph"/>
        <w:numPr>
          <w:ilvl w:val="0"/>
          <w:numId w:val="9"/>
        </w:numPr>
        <w:ind w:left="900" w:hanging="540"/>
        <w:rPr>
          <w:lang w:val="en-US"/>
        </w:rPr>
      </w:pPr>
      <w:r w:rsidRPr="5E0A2AE4" w:rsidR="583FD933">
        <w:rPr>
          <w:lang w:val="en-US"/>
        </w:rPr>
        <w:t xml:space="preserve">Except in cases involving immediate health or safety concerns, the City </w:t>
      </w:r>
      <w:r w:rsidRPr="5E0A2AE4" w:rsidR="2641CB2E">
        <w:rPr>
          <w:lang w:val="en-US"/>
        </w:rPr>
        <w:t>sha</w:t>
      </w:r>
      <w:r w:rsidRPr="5E0A2AE4" w:rsidR="2641CB2E">
        <w:rPr>
          <w:lang w:val="en-US"/>
        </w:rPr>
        <w:t xml:space="preserve">ll </w:t>
      </w:r>
      <w:r w:rsidRPr="5E0A2AE4" w:rsidR="583FD933">
        <w:rPr>
          <w:lang w:val="en-US"/>
        </w:rPr>
        <w:t>provide</w:t>
      </w:r>
      <w:r w:rsidRPr="5E0A2AE4" w:rsidR="583FD933">
        <w:rPr>
          <w:lang w:val="en-US"/>
        </w:rPr>
        <w:t xml:space="preserve"> </w:t>
      </w:r>
      <w:r w:rsidRPr="5E0A2AE4" w:rsidR="1898C5A4">
        <w:rPr>
          <w:lang w:val="en-US"/>
        </w:rPr>
        <w:t>r</w:t>
      </w:r>
      <w:r w:rsidRPr="5E0A2AE4" w:rsidR="1898C5A4">
        <w:rPr>
          <w:lang w:val="en-US"/>
        </w:rPr>
        <w:t xml:space="preserve">easonable </w:t>
      </w:r>
      <w:r w:rsidRPr="5E0A2AE4" w:rsidR="583FD933">
        <w:rPr>
          <w:lang w:val="en-US"/>
        </w:rPr>
        <w:t>notice</w:t>
      </w:r>
      <w:r w:rsidRPr="5E0A2AE4" w:rsidR="583FD933">
        <w:rPr>
          <w:lang w:val="en-US"/>
        </w:rPr>
        <w:t xml:space="preserve"> and an opportunity to cure before suspension or revocation.</w:t>
      </w:r>
    </w:p>
    <w:p w:rsidR="00DD2658" w:rsidP="00DD2658" w:rsidRDefault="0B0DCB35" w14:paraId="3A08FC5E" w14:textId="77777777">
      <w:pPr>
        <w:pStyle w:val="ListParagraph"/>
        <w:numPr>
          <w:ilvl w:val="0"/>
          <w:numId w:val="9"/>
        </w:numPr>
        <w:ind w:left="900" w:hanging="540"/>
        <w:rPr>
          <w:lang w:val="en-US"/>
        </w:rPr>
      </w:pPr>
      <w:r w:rsidRPr="00DD2658">
        <w:rPr>
          <w:lang w:val="en-US"/>
        </w:rPr>
        <w:t>Any person who violates any provision of this chapter is guilty of a Class 2 misdemeanor.</w:t>
      </w:r>
    </w:p>
    <w:p w:rsidR="00DD2658" w:rsidP="00DD2658" w:rsidRDefault="0B0DCB35" w14:paraId="33FFF74A" w14:textId="77777777">
      <w:pPr>
        <w:pStyle w:val="ListParagraph"/>
        <w:numPr>
          <w:ilvl w:val="0"/>
          <w:numId w:val="9"/>
        </w:numPr>
        <w:ind w:left="900" w:hanging="540"/>
        <w:rPr>
          <w:lang w:val="en-US"/>
        </w:rPr>
      </w:pPr>
      <w:r w:rsidRPr="00DD2658">
        <w:rPr>
          <w:lang w:val="en-US"/>
        </w:rPr>
        <w:t>Each calendar day that a violation continues may be treated as a separate offense.</w:t>
      </w:r>
    </w:p>
    <w:p w:rsidRPr="00DD2658" w:rsidR="0B0DCB35" w:rsidP="00DD2658" w:rsidRDefault="0B0DCB35" w14:paraId="242C094A" w14:textId="1ACFE139">
      <w:pPr>
        <w:pStyle w:val="ListParagraph"/>
        <w:numPr>
          <w:ilvl w:val="0"/>
          <w:numId w:val="9"/>
        </w:numPr>
        <w:ind w:left="900" w:hanging="540"/>
        <w:rPr>
          <w:lang w:val="en-US"/>
        </w:rPr>
      </w:pPr>
      <w:r w:rsidRPr="43C6DA90">
        <w:t>Fine schedule, per parcel per calendar year:</w:t>
      </w:r>
    </w:p>
    <w:p w:rsidR="0B0DCB35" w:rsidP="00305898" w:rsidRDefault="0B0DCB35" w14:paraId="7E821CEF" w14:textId="39DFFCC4">
      <w:pPr>
        <w:pStyle w:val="ListParagraph"/>
        <w:numPr>
          <w:ilvl w:val="0"/>
          <w:numId w:val="23"/>
        </w:numPr>
        <w:ind w:hanging="540"/>
      </w:pPr>
      <w:r w:rsidRPr="43C6DA90">
        <w:t>One hundred dollars ($100.00) for the first violation;</w:t>
      </w:r>
    </w:p>
    <w:p w:rsidR="0B0DCB35" w:rsidP="00305898" w:rsidRDefault="0B0DCB35" w14:paraId="6CE8EA79" w14:textId="497B6BDC">
      <w:pPr>
        <w:pStyle w:val="ListParagraph"/>
        <w:numPr>
          <w:ilvl w:val="0"/>
          <w:numId w:val="23"/>
        </w:numPr>
        <w:ind w:hanging="540"/>
      </w:pPr>
      <w:r w:rsidRPr="43C6DA90">
        <w:t>Two hundred fifty dollars ($250.00) for the second violation; and</w:t>
      </w:r>
    </w:p>
    <w:p w:rsidRPr="00DD2658" w:rsidR="0B0DCB35" w:rsidP="00305898" w:rsidRDefault="0B0DCB35" w14:paraId="22E9E97F" w14:textId="0A5448E3">
      <w:pPr>
        <w:pStyle w:val="ListParagraph"/>
        <w:numPr>
          <w:ilvl w:val="0"/>
          <w:numId w:val="23"/>
        </w:numPr>
        <w:ind w:hanging="540"/>
      </w:pPr>
      <w:r w:rsidRPr="7731C62B">
        <w:rPr>
          <w:lang w:val="en-US"/>
        </w:rPr>
        <w:t>Five hundred dollars ($500.00) for the third and each subsequent violation.</w:t>
      </w:r>
    </w:p>
    <w:p w:rsidRPr="00DD2658" w:rsidR="0B0DCB35" w:rsidP="00DD2658" w:rsidRDefault="0B0DCB35" w14:paraId="79F8A71F" w14:textId="7A961D92">
      <w:pPr>
        <w:pStyle w:val="ListParagraph"/>
        <w:numPr>
          <w:ilvl w:val="0"/>
          <w:numId w:val="9"/>
        </w:numPr>
        <w:ind w:left="900" w:hanging="540"/>
        <w:rPr>
          <w:lang w:val="en-US"/>
        </w:rPr>
      </w:pPr>
      <w:r w:rsidRPr="4DF3CABB">
        <w:rPr>
          <w:lang w:val="en-US"/>
        </w:rPr>
        <w:t>Criminal enforcement under this section is cumulative and does not preclude permit denial, conditioning, suspension, revocation, or other lawful remedies.</w:t>
      </w:r>
    </w:p>
    <w:p w:rsidR="4DF3CABB" w:rsidP="4DF3CABB" w:rsidRDefault="4DF3CABB" w14:paraId="773BF398" w14:textId="173605F8">
      <w:pPr>
        <w:pStyle w:val="ListParagraph"/>
        <w:ind w:left="900" w:hanging="540"/>
        <w:rPr>
          <w:lang w:val="en-US"/>
        </w:rPr>
      </w:pPr>
    </w:p>
    <w:p w:rsidR="0B0DCB35" w:rsidP="43C6DA90" w:rsidRDefault="0B0DCB35" w14:paraId="15A8D351" w14:textId="5E9D4DB0">
      <w:r w:rsidRPr="43C6DA90">
        <w:t>SECTION 3. SEVERABILITY.</w:t>
      </w:r>
    </w:p>
    <w:p w:rsidR="00DD2658" w:rsidP="43C6DA90" w:rsidRDefault="00DD2658" w14:paraId="3A1B33CC" w14:textId="77777777"/>
    <w:p w:rsidR="0B0DCB35" w:rsidP="43C6DA90" w:rsidRDefault="0B0DCB35" w14:paraId="67311DE6" w14:textId="34E18259">
      <w:r w:rsidRPr="43C6DA90">
        <w:t>If any section, subsection, sentence, clause, or phrase of this Ordinance is for any reason held invalid, such decision shall not affect the validity of the remaining portions of this Ordinance.</w:t>
      </w:r>
    </w:p>
    <w:p w:rsidR="00DD2658" w:rsidP="43C6DA90" w:rsidRDefault="00DD2658" w14:paraId="2BE6D0F2" w14:textId="77777777"/>
    <w:p w:rsidR="0B0DCB35" w:rsidP="43C6DA90" w:rsidRDefault="0B0DCB35" w14:paraId="2E321FDD" w14:textId="2B585132">
      <w:r w:rsidRPr="43C6DA90">
        <w:t>SECTION 4. EFFECTIVE DATE.</w:t>
      </w:r>
    </w:p>
    <w:p w:rsidR="00DD2658" w:rsidP="43C6DA90" w:rsidRDefault="00DD2658" w14:paraId="5108311C" w14:textId="77777777"/>
    <w:p w:rsidR="0B0DCB35" w:rsidP="43C6DA90" w:rsidRDefault="0B0DCB35" w14:paraId="64D807BF" w14:textId="1489C56F">
      <w:r w:rsidRPr="43C6DA90">
        <w:t>This Ordinance shall take effect and be in force from and after its passage, approval, and publication according to law.</w:t>
      </w:r>
    </w:p>
    <w:p w:rsidR="43C6DA90" w:rsidP="43C6DA90" w:rsidRDefault="43C6DA90" w14:paraId="63FAB6C0" w14:textId="62EF8849"/>
    <w:p w:rsidR="00EE786A" w:rsidP="00DD2658" w:rsidRDefault="006F6B18" w14:paraId="0000002A" w14:textId="7A204AD0">
      <w:pPr>
        <w:ind w:firstLine="720"/>
        <w:rPr>
          <w:lang w:val="en-US"/>
        </w:rPr>
      </w:pPr>
      <w:r w:rsidRPr="080C3A3B" w:rsidR="2623D330">
        <w:rPr>
          <w:lang w:val="en-US"/>
        </w:rPr>
        <w:t>Adopted by action of the Sturgis Common Council on the</w:t>
      </w:r>
      <w:r w:rsidRPr="080C3A3B" w:rsidR="1CE178AF">
        <w:rPr>
          <w:lang w:val="en-US"/>
        </w:rPr>
        <w:t xml:space="preserve"> </w:t>
      </w:r>
      <w:r w:rsidRPr="080C3A3B" w:rsidR="6786AD9A">
        <w:rPr>
          <w:lang w:val="en-US"/>
        </w:rPr>
        <w:t>4</w:t>
      </w:r>
      <w:r w:rsidRPr="080C3A3B" w:rsidR="43819D7A">
        <w:rPr>
          <w:vertAlign w:val="superscript"/>
          <w:lang w:val="en-US"/>
        </w:rPr>
        <w:t>th</w:t>
      </w:r>
      <w:r w:rsidRPr="080C3A3B" w:rsidR="43819D7A">
        <w:rPr>
          <w:lang w:val="en-US"/>
        </w:rPr>
        <w:t xml:space="preserve"> </w:t>
      </w:r>
      <w:r w:rsidRPr="080C3A3B" w:rsidR="1CE178AF">
        <w:rPr>
          <w:lang w:val="en-US"/>
        </w:rPr>
        <w:t xml:space="preserve">day of </w:t>
      </w:r>
      <w:r w:rsidRPr="080C3A3B" w:rsidR="67A276AD">
        <w:rPr>
          <w:lang w:val="en-US"/>
        </w:rPr>
        <w:t>May,</w:t>
      </w:r>
      <w:r w:rsidRPr="080C3A3B" w:rsidR="67A276AD">
        <w:rPr>
          <w:lang w:val="en-US"/>
        </w:rPr>
        <w:t xml:space="preserve"> </w:t>
      </w:r>
      <w:r w:rsidRPr="080C3A3B" w:rsidR="1CE178AF">
        <w:rPr>
          <w:lang w:val="en-US"/>
        </w:rPr>
        <w:t>202</w:t>
      </w:r>
      <w:r w:rsidRPr="080C3A3B" w:rsidR="4D7B79EE">
        <w:rPr>
          <w:lang w:val="en-US"/>
        </w:rPr>
        <w:t>6</w:t>
      </w:r>
      <w:r w:rsidRPr="080C3A3B" w:rsidR="1CE178AF">
        <w:rPr>
          <w:lang w:val="en-US"/>
        </w:rPr>
        <w:t>.</w:t>
      </w:r>
    </w:p>
    <w:p w:rsidR="00EE786A" w:rsidP="43C6DA90" w:rsidRDefault="00EE786A" w14:paraId="0000002B" w14:textId="77777777"/>
    <w:p w:rsidRPr="00DD2658" w:rsidR="00EE786A" w:rsidP="00DD2658" w:rsidRDefault="006F6B18" w14:paraId="0000002C" w14:textId="77777777">
      <w:pPr>
        <w:ind w:left="3600" w:firstLine="720"/>
        <w:rPr>
          <w:b/>
          <w:bCs/>
        </w:rPr>
      </w:pPr>
      <w:r w:rsidRPr="00DD2658">
        <w:rPr>
          <w:b/>
          <w:bCs/>
        </w:rPr>
        <w:t>CITY OF STURGIS</w:t>
      </w:r>
    </w:p>
    <w:p w:rsidR="00EE786A" w:rsidP="43C6DA90" w:rsidRDefault="00EE786A" w14:paraId="0000002D" w14:textId="77777777"/>
    <w:p w:rsidR="00EE786A" w:rsidP="43C6DA90" w:rsidRDefault="00EE786A" w14:paraId="0000002E" w14:textId="77777777"/>
    <w:p w:rsidR="00EE786A" w:rsidP="43C6DA90" w:rsidRDefault="00EE786A" w14:paraId="0000002F" w14:textId="77777777"/>
    <w:p w:rsidR="00EE786A" w:rsidP="00DD2658" w:rsidRDefault="006F6B18" w14:paraId="00000030" w14:textId="77777777">
      <w:pPr>
        <w:ind w:left="4320"/>
      </w:pPr>
      <w:r>
        <w:t>____________________________________</w:t>
      </w:r>
    </w:p>
    <w:p w:rsidR="00EE786A" w:rsidP="00DD2658" w:rsidRDefault="3D640532" w14:paraId="00000031" w14:textId="4C688536">
      <w:pPr>
        <w:ind w:left="3600" w:firstLine="720"/>
      </w:pPr>
      <w:r>
        <w:t>Tony Dargatz,</w:t>
      </w:r>
      <w:r w:rsidR="006F6B18">
        <w:t xml:space="preserve"> Mayor</w:t>
      </w:r>
      <w:r w:rsidR="12FFC20D">
        <w:t xml:space="preserve"> Pro Tempore</w:t>
      </w:r>
    </w:p>
    <w:p w:rsidR="00EE786A" w:rsidP="43C6DA90" w:rsidRDefault="006F6B18" w14:paraId="00000032" w14:textId="77777777">
      <w:r>
        <w:t>(Seal)</w:t>
      </w:r>
    </w:p>
    <w:p w:rsidR="00EE786A" w:rsidP="43C6DA90" w:rsidRDefault="00EE786A" w14:paraId="00000033" w14:textId="77777777"/>
    <w:p w:rsidR="00EE786A" w:rsidP="43C6DA90" w:rsidRDefault="006F6B18" w14:paraId="00000034" w14:textId="77777777">
      <w:r>
        <w:t>ATTEST:</w:t>
      </w:r>
    </w:p>
    <w:p w:rsidR="00EE786A" w:rsidP="43C6DA90" w:rsidRDefault="00EE786A" w14:paraId="00000035" w14:textId="77777777"/>
    <w:p w:rsidR="00EE786A" w:rsidP="43C6DA90" w:rsidRDefault="00EE786A" w14:paraId="00000036" w14:textId="77777777"/>
    <w:p w:rsidR="00EE786A" w:rsidP="43C6DA90" w:rsidRDefault="00EE786A" w14:paraId="00000037" w14:textId="77777777"/>
    <w:p w:rsidR="00EE786A" w:rsidP="43C6DA90" w:rsidRDefault="006F6B18" w14:paraId="00000038" w14:textId="77777777">
      <w:r>
        <w:t>____________________________________</w:t>
      </w:r>
    </w:p>
    <w:p w:rsidR="00EE786A" w:rsidP="43C6DA90" w:rsidRDefault="006F6B18" w14:paraId="00000039" w14:textId="77777777">
      <w:pPr>
        <w:rPr>
          <w:lang w:val="en-US"/>
        </w:rPr>
      </w:pPr>
      <w:r w:rsidRPr="43C6DA90">
        <w:rPr>
          <w:lang w:val="en-US"/>
        </w:rPr>
        <w:t>Ann Bertolotto, Finance Officer</w:t>
      </w:r>
    </w:p>
    <w:p w:rsidR="00EE786A" w:rsidP="43C6DA90" w:rsidRDefault="00EE786A" w14:paraId="0000003A" w14:textId="77777777"/>
    <w:p w:rsidR="00EE786A" w:rsidP="43C6DA90" w:rsidRDefault="006F6B18" w14:paraId="0000003C" w14:textId="7C35E183">
      <w:r w:rsidR="006F6B18">
        <w:rPr/>
        <w:t xml:space="preserve">First reading: </w:t>
      </w:r>
      <w:r w:rsidR="448583AF">
        <w:rPr/>
        <w:t>April 21, 2026</w:t>
      </w:r>
    </w:p>
    <w:p w:rsidR="00EE786A" w:rsidP="43C6DA90" w:rsidRDefault="006F6B18" w14:paraId="0000003D" w14:textId="0F5B79F8">
      <w:r w:rsidR="006F6B18">
        <w:rPr/>
        <w:t xml:space="preserve">Second reading: </w:t>
      </w:r>
      <w:r w:rsidR="2ED82B3A">
        <w:rPr/>
        <w:t>May 4, 2026</w:t>
      </w:r>
    </w:p>
    <w:p w:rsidR="00EE786A" w:rsidP="080C3A3B" w:rsidRDefault="006F6B18" w14:paraId="0000003E" w14:textId="75E8D387">
      <w:pPr>
        <w:pStyle w:val="Normal"/>
      </w:pPr>
      <w:r w:rsidR="006F6B18">
        <w:rPr/>
        <w:t xml:space="preserve">Adopted: </w:t>
      </w:r>
      <w:r w:rsidR="5D7A3965">
        <w:rPr/>
        <w:t>May 4, 2026</w:t>
      </w:r>
    </w:p>
    <w:p w:rsidR="00EE786A" w:rsidP="43C6DA90" w:rsidRDefault="006F6B18" w14:paraId="0000003F" w14:textId="26F54DC7">
      <w:r>
        <w:t xml:space="preserve">Published: </w:t>
      </w:r>
    </w:p>
    <w:p w:rsidR="00892C79" w:rsidP="43C6DA90" w:rsidRDefault="006F6B18" w14:paraId="6FF3FC1D" w14:textId="03B84072">
      <w:r>
        <w:t xml:space="preserve">Effective: </w:t>
      </w:r>
    </w:p>
    <w:sectPr w:rsidR="00892C79" w:rsidSect="00C670BF">
      <w:headerReference w:type="default" r:id="rId7"/>
      <w:footerReference w:type="default" r:id="rId8"/>
      <w:pgSz w:w="12240" w:h="15840" w:orient="portrait"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FB7" w:rsidRDefault="00817FB7" w14:paraId="2ADD30E2" w14:textId="77777777">
      <w:pPr>
        <w:spacing w:line="240" w:lineRule="auto"/>
      </w:pPr>
      <w:r>
        <w:separator/>
      </w:r>
    </w:p>
  </w:endnote>
  <w:endnote w:type="continuationSeparator" w:id="0">
    <w:p w:rsidR="00817FB7" w:rsidRDefault="00817FB7" w14:paraId="2BBC394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Pr="00DD2658" w:rsidR="00530710" w:rsidTr="080C3A3B" w14:paraId="5A4F8591" w14:textId="77777777">
      <w:trPr>
        <w:trHeight w:val="300"/>
      </w:trPr>
      <w:tc>
        <w:tcPr>
          <w:tcW w:w="3120" w:type="dxa"/>
          <w:tcMar/>
        </w:tcPr>
        <w:p w:rsidR="00530710" w:rsidP="767B5CF2" w:rsidRDefault="00530710" w14:paraId="0E28EE01" w14:textId="77777777">
          <w:pPr>
            <w:pStyle w:val="Header"/>
            <w:ind w:left="-115"/>
          </w:pPr>
        </w:p>
      </w:tc>
      <w:tc>
        <w:tcPr>
          <w:tcW w:w="3120" w:type="dxa"/>
          <w:tcMar/>
        </w:tcPr>
        <w:p w:rsidR="00530710" w:rsidP="767B5CF2" w:rsidRDefault="00530710" w14:paraId="533F67AA" w14:textId="77777777">
          <w:pPr>
            <w:pStyle w:val="Header"/>
            <w:jc w:val="center"/>
          </w:pP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tc>
      <w:tc>
        <w:tcPr>
          <w:tcW w:w="3120" w:type="dxa"/>
          <w:tcMar/>
        </w:tcPr>
        <w:p w:rsidRPr="00DD2658" w:rsidR="00530710" w:rsidP="080C3A3B" w:rsidRDefault="4DF3CABB" w14:paraId="67CA6347" w14:textId="3C48DD10">
          <w:pPr>
            <w:pStyle w:val="Header"/>
            <w:suppressLineNumbers w:val="0"/>
            <w:bidi w:val="0"/>
            <w:spacing w:before="0" w:beforeAutospacing="off" w:after="0" w:afterAutospacing="off" w:line="240" w:lineRule="auto"/>
            <w:ind w:left="0" w:right="-115"/>
            <w:jc w:val="right"/>
          </w:pPr>
          <w:r w:rsidRPr="080C3A3B" w:rsidR="080C3A3B">
            <w:rPr>
              <w:sz w:val="18"/>
              <w:szCs w:val="18"/>
            </w:rPr>
            <w:t>Final Adopted</w:t>
          </w:r>
        </w:p>
      </w:tc>
    </w:tr>
  </w:tbl>
  <w:p w:rsidR="00530710" w:rsidP="00DD2658" w:rsidRDefault="00530710" w14:paraId="37C3DF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FB7" w:rsidRDefault="00817FB7" w14:paraId="59B54EC6" w14:textId="77777777">
      <w:pPr>
        <w:spacing w:line="240" w:lineRule="auto"/>
      </w:pPr>
      <w:r>
        <w:separator/>
      </w:r>
    </w:p>
  </w:footnote>
  <w:footnote w:type="continuationSeparator" w:id="0">
    <w:p w:rsidR="00817FB7" w:rsidRDefault="00817FB7" w14:paraId="456D64B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9E17AA2" w:rsidTr="79E17AA2" w14:paraId="6F401FE3" w14:textId="77777777">
      <w:trPr>
        <w:trHeight w:val="300"/>
      </w:trPr>
      <w:tc>
        <w:tcPr>
          <w:tcW w:w="3120" w:type="dxa"/>
        </w:tcPr>
        <w:p w:rsidR="79E17AA2" w:rsidP="79E17AA2" w:rsidRDefault="79E17AA2" w14:paraId="5EDB0C2F" w14:textId="401DB6D9">
          <w:pPr>
            <w:pStyle w:val="Header"/>
            <w:ind w:left="-115"/>
          </w:pPr>
        </w:p>
      </w:tc>
      <w:tc>
        <w:tcPr>
          <w:tcW w:w="3120" w:type="dxa"/>
        </w:tcPr>
        <w:p w:rsidR="79E17AA2" w:rsidP="79E17AA2" w:rsidRDefault="79E17AA2" w14:paraId="67B2A431" w14:textId="5C888582">
          <w:pPr>
            <w:pStyle w:val="Header"/>
            <w:jc w:val="center"/>
          </w:pPr>
        </w:p>
      </w:tc>
      <w:tc>
        <w:tcPr>
          <w:tcW w:w="3120" w:type="dxa"/>
        </w:tcPr>
        <w:p w:rsidR="79E17AA2" w:rsidP="79E17AA2" w:rsidRDefault="79E17AA2" w14:paraId="6FAB4508" w14:textId="5061BEE6">
          <w:pPr>
            <w:pStyle w:val="Header"/>
            <w:ind w:right="-115"/>
            <w:jc w:val="right"/>
          </w:pPr>
        </w:p>
      </w:tc>
    </w:tr>
  </w:tbl>
  <w:p w:rsidR="79E17AA2" w:rsidP="79E17AA2" w:rsidRDefault="79E17AA2" w14:paraId="1FC15369" w14:textId="4AF8B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24a5499e"/>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2a7bbe6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2d7af06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336ab0ae"/>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9156B3"/>
    <w:multiLevelType w:val="hybridMultilevel"/>
    <w:tmpl w:val="98CA011E"/>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 w15:restartNumberingAfterBreak="0">
    <w:nsid w:val="030C0D80"/>
    <w:multiLevelType w:val="hybridMultilevel"/>
    <w:tmpl w:val="DEE0D746"/>
    <w:lvl w:ilvl="0" w:tplc="220EB8E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5C63"/>
    <w:multiLevelType w:val="hybridMultilevel"/>
    <w:tmpl w:val="5AF4DE3E"/>
    <w:lvl w:ilvl="0" w:tplc="057019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B2A10"/>
    <w:multiLevelType w:val="hybridMultilevel"/>
    <w:tmpl w:val="27262B3E"/>
    <w:lvl w:ilvl="0" w:tplc="5F9E996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47CF9"/>
    <w:multiLevelType w:val="hybridMultilevel"/>
    <w:tmpl w:val="443E7658"/>
    <w:lvl w:ilvl="0" w:tplc="9446E0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A12DB"/>
    <w:multiLevelType w:val="hybridMultilevel"/>
    <w:tmpl w:val="D400C248"/>
    <w:lvl w:ilvl="0" w:tplc="FB2201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002EF"/>
    <w:multiLevelType w:val="hybridMultilevel"/>
    <w:tmpl w:val="8F0C430C"/>
    <w:lvl w:ilvl="0" w:tplc="B282BD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32D3"/>
    <w:multiLevelType w:val="hybridMultilevel"/>
    <w:tmpl w:val="98CA011E"/>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8" w15:restartNumberingAfterBreak="0">
    <w:nsid w:val="1E2C335F"/>
    <w:multiLevelType w:val="hybridMultilevel"/>
    <w:tmpl w:val="98CA011E"/>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1E3B65CB"/>
    <w:multiLevelType w:val="hybridMultilevel"/>
    <w:tmpl w:val="98CA011E"/>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0" w15:restartNumberingAfterBreak="0">
    <w:nsid w:val="238F581A"/>
    <w:multiLevelType w:val="hybridMultilevel"/>
    <w:tmpl w:val="98CA011E"/>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1" w15:restartNumberingAfterBreak="0">
    <w:nsid w:val="23E666A3"/>
    <w:multiLevelType w:val="hybridMultilevel"/>
    <w:tmpl w:val="C9BCE1C2"/>
    <w:lvl w:ilvl="0" w:tplc="747420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414C7"/>
    <w:multiLevelType w:val="hybridMultilevel"/>
    <w:tmpl w:val="97842FFC"/>
    <w:lvl w:ilvl="0" w:tplc="057843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F6299"/>
    <w:multiLevelType w:val="hybridMultilevel"/>
    <w:tmpl w:val="8DA4360A"/>
    <w:lvl w:ilvl="0" w:tplc="625492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B309A"/>
    <w:multiLevelType w:val="hybridMultilevel"/>
    <w:tmpl w:val="900E0E6E"/>
    <w:lvl w:ilvl="0" w:tplc="1F44E2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A5CBD"/>
    <w:multiLevelType w:val="hybridMultilevel"/>
    <w:tmpl w:val="F6CC781C"/>
    <w:lvl w:ilvl="0" w:tplc="4086B5A6">
      <w:start w:val="1"/>
      <w:numFmt w:val="decimal"/>
      <w:lvlText w:val="(%1)"/>
      <w:lvlJc w:val="left"/>
      <w:pPr>
        <w:ind w:left="720" w:hanging="360"/>
      </w:pPr>
    </w:lvl>
    <w:lvl w:ilvl="1" w:tplc="4F500CD8">
      <w:start w:val="1"/>
      <w:numFmt w:val="lowerLetter"/>
      <w:lvlText w:val="%2."/>
      <w:lvlJc w:val="left"/>
      <w:pPr>
        <w:ind w:left="1440" w:hanging="360"/>
      </w:pPr>
    </w:lvl>
    <w:lvl w:ilvl="2" w:tplc="10888396">
      <w:start w:val="1"/>
      <w:numFmt w:val="lowerRoman"/>
      <w:lvlText w:val="%3."/>
      <w:lvlJc w:val="right"/>
      <w:pPr>
        <w:ind w:left="2160" w:hanging="180"/>
      </w:pPr>
    </w:lvl>
    <w:lvl w:ilvl="3" w:tplc="8F44C512">
      <w:start w:val="1"/>
      <w:numFmt w:val="decimal"/>
      <w:lvlText w:val="%4."/>
      <w:lvlJc w:val="left"/>
      <w:pPr>
        <w:ind w:left="2880" w:hanging="360"/>
      </w:pPr>
    </w:lvl>
    <w:lvl w:ilvl="4" w:tplc="F9A8339A">
      <w:start w:val="1"/>
      <w:numFmt w:val="lowerLetter"/>
      <w:lvlText w:val="%5."/>
      <w:lvlJc w:val="left"/>
      <w:pPr>
        <w:ind w:left="3600" w:hanging="360"/>
      </w:pPr>
    </w:lvl>
    <w:lvl w:ilvl="5" w:tplc="15C8E218">
      <w:start w:val="1"/>
      <w:numFmt w:val="lowerRoman"/>
      <w:lvlText w:val="%6."/>
      <w:lvlJc w:val="right"/>
      <w:pPr>
        <w:ind w:left="4320" w:hanging="180"/>
      </w:pPr>
    </w:lvl>
    <w:lvl w:ilvl="6" w:tplc="2D5EE174">
      <w:start w:val="1"/>
      <w:numFmt w:val="decimal"/>
      <w:lvlText w:val="%7."/>
      <w:lvlJc w:val="left"/>
      <w:pPr>
        <w:ind w:left="5040" w:hanging="360"/>
      </w:pPr>
    </w:lvl>
    <w:lvl w:ilvl="7" w:tplc="AB9C212E">
      <w:start w:val="1"/>
      <w:numFmt w:val="lowerLetter"/>
      <w:lvlText w:val="%8."/>
      <w:lvlJc w:val="left"/>
      <w:pPr>
        <w:ind w:left="5760" w:hanging="360"/>
      </w:pPr>
    </w:lvl>
    <w:lvl w:ilvl="8" w:tplc="26A847CA">
      <w:start w:val="1"/>
      <w:numFmt w:val="lowerRoman"/>
      <w:lvlText w:val="%9."/>
      <w:lvlJc w:val="right"/>
      <w:pPr>
        <w:ind w:left="6480" w:hanging="180"/>
      </w:pPr>
    </w:lvl>
  </w:abstractNum>
  <w:abstractNum w:abstractNumId="16" w15:restartNumberingAfterBreak="0">
    <w:nsid w:val="3EE6DDF4"/>
    <w:multiLevelType w:val="hybridMultilevel"/>
    <w:tmpl w:val="894488F0"/>
    <w:lvl w:ilvl="0" w:tplc="BFBE80CC">
      <w:start w:val="6"/>
      <w:numFmt w:val="decimal"/>
      <w:lvlText w:val="(%1)"/>
      <w:lvlJc w:val="left"/>
      <w:pPr>
        <w:ind w:left="360" w:hanging="360"/>
      </w:pPr>
    </w:lvl>
    <w:lvl w:ilvl="1" w:tplc="73867692">
      <w:start w:val="1"/>
      <w:numFmt w:val="lowerLetter"/>
      <w:lvlText w:val="%2."/>
      <w:lvlJc w:val="left"/>
      <w:pPr>
        <w:ind w:left="1080" w:hanging="360"/>
      </w:pPr>
    </w:lvl>
    <w:lvl w:ilvl="2" w:tplc="291EAD68">
      <w:start w:val="1"/>
      <w:numFmt w:val="lowerRoman"/>
      <w:lvlText w:val="%3."/>
      <w:lvlJc w:val="right"/>
      <w:pPr>
        <w:ind w:left="1800" w:hanging="180"/>
      </w:pPr>
    </w:lvl>
    <w:lvl w:ilvl="3" w:tplc="FB84C014">
      <w:start w:val="1"/>
      <w:numFmt w:val="decimal"/>
      <w:lvlText w:val="%4."/>
      <w:lvlJc w:val="left"/>
      <w:pPr>
        <w:ind w:left="2520" w:hanging="360"/>
      </w:pPr>
    </w:lvl>
    <w:lvl w:ilvl="4" w:tplc="67EE90F8">
      <w:start w:val="1"/>
      <w:numFmt w:val="lowerLetter"/>
      <w:lvlText w:val="%5."/>
      <w:lvlJc w:val="left"/>
      <w:pPr>
        <w:ind w:left="3240" w:hanging="360"/>
      </w:pPr>
    </w:lvl>
    <w:lvl w:ilvl="5" w:tplc="2794A6A2">
      <w:start w:val="1"/>
      <w:numFmt w:val="lowerRoman"/>
      <w:lvlText w:val="%6."/>
      <w:lvlJc w:val="right"/>
      <w:pPr>
        <w:ind w:left="3960" w:hanging="180"/>
      </w:pPr>
    </w:lvl>
    <w:lvl w:ilvl="6" w:tplc="35E036E0">
      <w:start w:val="1"/>
      <w:numFmt w:val="decimal"/>
      <w:lvlText w:val="%7."/>
      <w:lvlJc w:val="left"/>
      <w:pPr>
        <w:ind w:left="4680" w:hanging="360"/>
      </w:pPr>
    </w:lvl>
    <w:lvl w:ilvl="7" w:tplc="9348DBF4">
      <w:start w:val="1"/>
      <w:numFmt w:val="lowerLetter"/>
      <w:lvlText w:val="%8."/>
      <w:lvlJc w:val="left"/>
      <w:pPr>
        <w:ind w:left="5400" w:hanging="360"/>
      </w:pPr>
    </w:lvl>
    <w:lvl w:ilvl="8" w:tplc="B3E04F38">
      <w:start w:val="1"/>
      <w:numFmt w:val="lowerRoman"/>
      <w:lvlText w:val="%9."/>
      <w:lvlJc w:val="right"/>
      <w:pPr>
        <w:ind w:left="6120" w:hanging="180"/>
      </w:pPr>
    </w:lvl>
  </w:abstractNum>
  <w:abstractNum w:abstractNumId="17" w15:restartNumberingAfterBreak="0">
    <w:nsid w:val="43196A81"/>
    <w:multiLevelType w:val="hybridMultilevel"/>
    <w:tmpl w:val="98CA011E"/>
    <w:lvl w:ilvl="0" w:tplc="F73E96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8814499"/>
    <w:multiLevelType w:val="hybridMultilevel"/>
    <w:tmpl w:val="AAA6482A"/>
    <w:lvl w:ilvl="0" w:tplc="711A54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BCBEEE"/>
    <w:multiLevelType w:val="hybridMultilevel"/>
    <w:tmpl w:val="D694ACD2"/>
    <w:lvl w:ilvl="0" w:tplc="908A6EBA">
      <w:start w:val="1"/>
      <w:numFmt w:val="decimal"/>
      <w:lvlText w:val="(%1)"/>
      <w:lvlJc w:val="left"/>
      <w:pPr>
        <w:ind w:left="720" w:hanging="360"/>
      </w:pPr>
    </w:lvl>
    <w:lvl w:ilvl="1" w:tplc="77B4A660">
      <w:start w:val="1"/>
      <w:numFmt w:val="lowerLetter"/>
      <w:lvlText w:val="%2."/>
      <w:lvlJc w:val="left"/>
      <w:pPr>
        <w:ind w:left="1440" w:hanging="360"/>
      </w:pPr>
    </w:lvl>
    <w:lvl w:ilvl="2" w:tplc="56661B4E">
      <w:start w:val="1"/>
      <w:numFmt w:val="lowerRoman"/>
      <w:lvlText w:val="%3."/>
      <w:lvlJc w:val="right"/>
      <w:pPr>
        <w:ind w:left="2160" w:hanging="180"/>
      </w:pPr>
    </w:lvl>
    <w:lvl w:ilvl="3" w:tplc="D04229CC">
      <w:start w:val="1"/>
      <w:numFmt w:val="decimal"/>
      <w:lvlText w:val="%4."/>
      <w:lvlJc w:val="left"/>
      <w:pPr>
        <w:ind w:left="2880" w:hanging="360"/>
      </w:pPr>
    </w:lvl>
    <w:lvl w:ilvl="4" w:tplc="05445938">
      <w:start w:val="1"/>
      <w:numFmt w:val="lowerLetter"/>
      <w:lvlText w:val="%5."/>
      <w:lvlJc w:val="left"/>
      <w:pPr>
        <w:ind w:left="3600" w:hanging="360"/>
      </w:pPr>
    </w:lvl>
    <w:lvl w:ilvl="5" w:tplc="22B016A4">
      <w:start w:val="1"/>
      <w:numFmt w:val="lowerRoman"/>
      <w:lvlText w:val="%6."/>
      <w:lvlJc w:val="right"/>
      <w:pPr>
        <w:ind w:left="4320" w:hanging="180"/>
      </w:pPr>
    </w:lvl>
    <w:lvl w:ilvl="6" w:tplc="DD3CEED2">
      <w:start w:val="1"/>
      <w:numFmt w:val="decimal"/>
      <w:lvlText w:val="%7."/>
      <w:lvlJc w:val="left"/>
      <w:pPr>
        <w:ind w:left="5040" w:hanging="360"/>
      </w:pPr>
    </w:lvl>
    <w:lvl w:ilvl="7" w:tplc="7CEABF1E">
      <w:start w:val="1"/>
      <w:numFmt w:val="lowerLetter"/>
      <w:lvlText w:val="%8."/>
      <w:lvlJc w:val="left"/>
      <w:pPr>
        <w:ind w:left="5760" w:hanging="360"/>
      </w:pPr>
    </w:lvl>
    <w:lvl w:ilvl="8" w:tplc="98EAD1C6">
      <w:start w:val="1"/>
      <w:numFmt w:val="lowerRoman"/>
      <w:lvlText w:val="%9."/>
      <w:lvlJc w:val="right"/>
      <w:pPr>
        <w:ind w:left="6480" w:hanging="180"/>
      </w:pPr>
    </w:lvl>
  </w:abstractNum>
  <w:abstractNum w:abstractNumId="20" w15:restartNumberingAfterBreak="0">
    <w:nsid w:val="5E651983"/>
    <w:multiLevelType w:val="hybridMultilevel"/>
    <w:tmpl w:val="3B2C88D0"/>
    <w:lvl w:ilvl="0" w:tplc="B42479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A6C9D7"/>
    <w:multiLevelType w:val="hybridMultilevel"/>
    <w:tmpl w:val="1F0087AE"/>
    <w:lvl w:ilvl="0" w:tplc="AA1A1538">
      <w:start w:val="1"/>
      <w:numFmt w:val="upperLetter"/>
      <w:lvlText w:val="(%1)"/>
      <w:lvlJc w:val="left"/>
      <w:pPr>
        <w:ind w:left="720" w:hanging="360"/>
      </w:pPr>
    </w:lvl>
    <w:lvl w:ilvl="1" w:tplc="68027E0E">
      <w:start w:val="1"/>
      <w:numFmt w:val="lowerLetter"/>
      <w:lvlText w:val="%2."/>
      <w:lvlJc w:val="left"/>
      <w:pPr>
        <w:ind w:left="1440" w:hanging="360"/>
      </w:pPr>
    </w:lvl>
    <w:lvl w:ilvl="2" w:tplc="3C2CCAC2">
      <w:start w:val="1"/>
      <w:numFmt w:val="lowerRoman"/>
      <w:lvlText w:val="%3."/>
      <w:lvlJc w:val="right"/>
      <w:pPr>
        <w:ind w:left="2160" w:hanging="180"/>
      </w:pPr>
    </w:lvl>
    <w:lvl w:ilvl="3" w:tplc="2B2CA818">
      <w:start w:val="1"/>
      <w:numFmt w:val="decimal"/>
      <w:lvlText w:val="%4."/>
      <w:lvlJc w:val="left"/>
      <w:pPr>
        <w:ind w:left="2880" w:hanging="360"/>
      </w:pPr>
    </w:lvl>
    <w:lvl w:ilvl="4" w:tplc="25A492AC">
      <w:start w:val="1"/>
      <w:numFmt w:val="lowerLetter"/>
      <w:lvlText w:val="%5."/>
      <w:lvlJc w:val="left"/>
      <w:pPr>
        <w:ind w:left="3600" w:hanging="360"/>
      </w:pPr>
    </w:lvl>
    <w:lvl w:ilvl="5" w:tplc="752ED48E">
      <w:start w:val="1"/>
      <w:numFmt w:val="lowerRoman"/>
      <w:lvlText w:val="%6."/>
      <w:lvlJc w:val="right"/>
      <w:pPr>
        <w:ind w:left="4320" w:hanging="180"/>
      </w:pPr>
    </w:lvl>
    <w:lvl w:ilvl="6" w:tplc="E33C3242">
      <w:start w:val="1"/>
      <w:numFmt w:val="decimal"/>
      <w:lvlText w:val="%7."/>
      <w:lvlJc w:val="left"/>
      <w:pPr>
        <w:ind w:left="5040" w:hanging="360"/>
      </w:pPr>
    </w:lvl>
    <w:lvl w:ilvl="7" w:tplc="771E32C0">
      <w:start w:val="1"/>
      <w:numFmt w:val="lowerLetter"/>
      <w:lvlText w:val="%8."/>
      <w:lvlJc w:val="left"/>
      <w:pPr>
        <w:ind w:left="5760" w:hanging="360"/>
      </w:pPr>
    </w:lvl>
    <w:lvl w:ilvl="8" w:tplc="5A501750">
      <w:start w:val="1"/>
      <w:numFmt w:val="lowerRoman"/>
      <w:lvlText w:val="%9."/>
      <w:lvlJc w:val="right"/>
      <w:pPr>
        <w:ind w:left="6480" w:hanging="180"/>
      </w:pPr>
    </w:lvl>
  </w:abstractNum>
  <w:abstractNum w:abstractNumId="22" w15:restartNumberingAfterBreak="0">
    <w:nsid w:val="65A83C2F"/>
    <w:multiLevelType w:val="hybridMultilevel"/>
    <w:tmpl w:val="98CA011E"/>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3" w15:restartNumberingAfterBreak="0">
    <w:nsid w:val="68932C14"/>
    <w:multiLevelType w:val="hybridMultilevel"/>
    <w:tmpl w:val="84309AAA"/>
    <w:lvl w:ilvl="0" w:tplc="F73E96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8952A71"/>
    <w:multiLevelType w:val="hybridMultilevel"/>
    <w:tmpl w:val="A776C3DE"/>
    <w:lvl w:ilvl="0" w:tplc="A698B80C">
      <w:start w:val="1"/>
      <w:numFmt w:val="bullet"/>
      <w:lvlText w:val=""/>
      <w:lvlJc w:val="left"/>
      <w:pPr>
        <w:ind w:left="720" w:hanging="360"/>
      </w:pPr>
      <w:rPr>
        <w:rFonts w:hint="default" w:ascii="Symbol" w:hAnsi="Symbol"/>
      </w:rPr>
    </w:lvl>
    <w:lvl w:ilvl="1" w:tplc="25DCC49A">
      <w:start w:val="1"/>
      <w:numFmt w:val="bullet"/>
      <w:lvlText w:val="o"/>
      <w:lvlJc w:val="left"/>
      <w:pPr>
        <w:ind w:left="1440" w:hanging="360"/>
      </w:pPr>
      <w:rPr>
        <w:rFonts w:hint="default" w:ascii="Courier New" w:hAnsi="Courier New"/>
      </w:rPr>
    </w:lvl>
    <w:lvl w:ilvl="2" w:tplc="CF7C83E2">
      <w:start w:val="1"/>
      <w:numFmt w:val="bullet"/>
      <w:lvlText w:val=""/>
      <w:lvlJc w:val="left"/>
      <w:pPr>
        <w:ind w:left="2160" w:hanging="360"/>
      </w:pPr>
      <w:rPr>
        <w:rFonts w:hint="default" w:ascii="Wingdings" w:hAnsi="Wingdings"/>
      </w:rPr>
    </w:lvl>
    <w:lvl w:ilvl="3" w:tplc="1AC41BAA">
      <w:start w:val="1"/>
      <w:numFmt w:val="bullet"/>
      <w:lvlText w:val=""/>
      <w:lvlJc w:val="left"/>
      <w:pPr>
        <w:ind w:left="2880" w:hanging="360"/>
      </w:pPr>
      <w:rPr>
        <w:rFonts w:hint="default" w:ascii="Symbol" w:hAnsi="Symbol"/>
      </w:rPr>
    </w:lvl>
    <w:lvl w:ilvl="4" w:tplc="97283F62">
      <w:start w:val="1"/>
      <w:numFmt w:val="bullet"/>
      <w:lvlText w:val="o"/>
      <w:lvlJc w:val="left"/>
      <w:pPr>
        <w:ind w:left="3600" w:hanging="360"/>
      </w:pPr>
      <w:rPr>
        <w:rFonts w:hint="default" w:ascii="Courier New" w:hAnsi="Courier New"/>
      </w:rPr>
    </w:lvl>
    <w:lvl w:ilvl="5" w:tplc="077A1642">
      <w:start w:val="1"/>
      <w:numFmt w:val="bullet"/>
      <w:lvlText w:val=""/>
      <w:lvlJc w:val="left"/>
      <w:pPr>
        <w:ind w:left="4320" w:hanging="360"/>
      </w:pPr>
      <w:rPr>
        <w:rFonts w:hint="default" w:ascii="Wingdings" w:hAnsi="Wingdings"/>
      </w:rPr>
    </w:lvl>
    <w:lvl w:ilvl="6" w:tplc="57801C6E">
      <w:start w:val="1"/>
      <w:numFmt w:val="bullet"/>
      <w:lvlText w:val=""/>
      <w:lvlJc w:val="left"/>
      <w:pPr>
        <w:ind w:left="5040" w:hanging="360"/>
      </w:pPr>
      <w:rPr>
        <w:rFonts w:hint="default" w:ascii="Symbol" w:hAnsi="Symbol"/>
      </w:rPr>
    </w:lvl>
    <w:lvl w:ilvl="7" w:tplc="27A8CA50">
      <w:start w:val="1"/>
      <w:numFmt w:val="bullet"/>
      <w:lvlText w:val="o"/>
      <w:lvlJc w:val="left"/>
      <w:pPr>
        <w:ind w:left="5760" w:hanging="360"/>
      </w:pPr>
      <w:rPr>
        <w:rFonts w:hint="default" w:ascii="Courier New" w:hAnsi="Courier New"/>
      </w:rPr>
    </w:lvl>
    <w:lvl w:ilvl="8" w:tplc="1C0A1A42">
      <w:start w:val="1"/>
      <w:numFmt w:val="bullet"/>
      <w:lvlText w:val=""/>
      <w:lvlJc w:val="left"/>
      <w:pPr>
        <w:ind w:left="6480" w:hanging="360"/>
      </w:pPr>
      <w:rPr>
        <w:rFonts w:hint="default" w:ascii="Wingdings" w:hAnsi="Wingdings"/>
      </w:rPr>
    </w:lvl>
  </w:abstractNum>
  <w:abstractNum w:abstractNumId="25" w15:restartNumberingAfterBreak="0">
    <w:nsid w:val="6C124293"/>
    <w:multiLevelType w:val="hybridMultilevel"/>
    <w:tmpl w:val="98CA0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C8E428D"/>
    <w:multiLevelType w:val="hybridMultilevel"/>
    <w:tmpl w:val="98CA011E"/>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7" w15:restartNumberingAfterBreak="0">
    <w:nsid w:val="739B55E0"/>
    <w:multiLevelType w:val="hybridMultilevel"/>
    <w:tmpl w:val="410CDC00"/>
    <w:lvl w:ilvl="0" w:tplc="C798A9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B67066"/>
    <w:multiLevelType w:val="hybridMultilevel"/>
    <w:tmpl w:val="410CDC0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1E1AB0"/>
    <w:multiLevelType w:val="hybridMultilevel"/>
    <w:tmpl w:val="7470814C"/>
    <w:lvl w:ilvl="0" w:tplc="A008C7C0">
      <w:start w:val="1"/>
      <w:numFmt w:val="upperLetter"/>
      <w:lvlText w:val="(%1)"/>
      <w:lvlJc w:val="left"/>
      <w:pPr>
        <w:ind w:left="720" w:hanging="360"/>
      </w:pPr>
    </w:lvl>
    <w:lvl w:ilvl="1" w:tplc="BCC666EE">
      <w:start w:val="1"/>
      <w:numFmt w:val="lowerLetter"/>
      <w:lvlText w:val="%2."/>
      <w:lvlJc w:val="left"/>
      <w:pPr>
        <w:ind w:left="1440" w:hanging="360"/>
      </w:pPr>
    </w:lvl>
    <w:lvl w:ilvl="2" w:tplc="3DEE2884">
      <w:start w:val="1"/>
      <w:numFmt w:val="lowerRoman"/>
      <w:lvlText w:val="%3."/>
      <w:lvlJc w:val="right"/>
      <w:pPr>
        <w:ind w:left="2160" w:hanging="180"/>
      </w:pPr>
    </w:lvl>
    <w:lvl w:ilvl="3" w:tplc="DEAAA0BC">
      <w:start w:val="1"/>
      <w:numFmt w:val="decimal"/>
      <w:lvlText w:val="%4."/>
      <w:lvlJc w:val="left"/>
      <w:pPr>
        <w:ind w:left="2880" w:hanging="360"/>
      </w:pPr>
    </w:lvl>
    <w:lvl w:ilvl="4" w:tplc="D410067A">
      <w:start w:val="1"/>
      <w:numFmt w:val="lowerLetter"/>
      <w:lvlText w:val="%5."/>
      <w:lvlJc w:val="left"/>
      <w:pPr>
        <w:ind w:left="3600" w:hanging="360"/>
      </w:pPr>
    </w:lvl>
    <w:lvl w:ilvl="5" w:tplc="D0FAB3C0">
      <w:start w:val="1"/>
      <w:numFmt w:val="lowerRoman"/>
      <w:lvlText w:val="%6."/>
      <w:lvlJc w:val="right"/>
      <w:pPr>
        <w:ind w:left="4320" w:hanging="180"/>
      </w:pPr>
    </w:lvl>
    <w:lvl w:ilvl="6" w:tplc="3CFA962E">
      <w:start w:val="1"/>
      <w:numFmt w:val="decimal"/>
      <w:lvlText w:val="%7."/>
      <w:lvlJc w:val="left"/>
      <w:pPr>
        <w:ind w:left="5040" w:hanging="360"/>
      </w:pPr>
    </w:lvl>
    <w:lvl w:ilvl="7" w:tplc="CC8EDA9C">
      <w:start w:val="1"/>
      <w:numFmt w:val="lowerLetter"/>
      <w:lvlText w:val="%8."/>
      <w:lvlJc w:val="left"/>
      <w:pPr>
        <w:ind w:left="5760" w:hanging="360"/>
      </w:pPr>
    </w:lvl>
    <w:lvl w:ilvl="8" w:tplc="4FD28BE0">
      <w:start w:val="1"/>
      <w:numFmt w:val="lowerRoman"/>
      <w:lvlText w:val="%9."/>
      <w:lvlJc w:val="right"/>
      <w:pPr>
        <w:ind w:left="6480" w:hanging="180"/>
      </w:pPr>
    </w:lvl>
  </w:abstractNum>
  <w:abstractNum w:abstractNumId="30" w15:restartNumberingAfterBreak="0">
    <w:nsid w:val="7681A2C7"/>
    <w:multiLevelType w:val="hybridMultilevel"/>
    <w:tmpl w:val="1254A6EA"/>
    <w:lvl w:ilvl="0" w:tplc="D8B4F8FC">
      <w:start w:val="1"/>
      <w:numFmt w:val="upperLetter"/>
      <w:lvlText w:val="(%1)"/>
      <w:lvlJc w:val="left"/>
      <w:pPr>
        <w:ind w:left="720" w:hanging="360"/>
      </w:pPr>
    </w:lvl>
    <w:lvl w:ilvl="1" w:tplc="9F0ACB38">
      <w:start w:val="1"/>
      <w:numFmt w:val="lowerLetter"/>
      <w:lvlText w:val="%2."/>
      <w:lvlJc w:val="left"/>
      <w:pPr>
        <w:ind w:left="1440" w:hanging="360"/>
      </w:pPr>
    </w:lvl>
    <w:lvl w:ilvl="2" w:tplc="DB6C4B0E">
      <w:start w:val="1"/>
      <w:numFmt w:val="lowerRoman"/>
      <w:lvlText w:val="%3."/>
      <w:lvlJc w:val="right"/>
      <w:pPr>
        <w:ind w:left="2160" w:hanging="180"/>
      </w:pPr>
    </w:lvl>
    <w:lvl w:ilvl="3" w:tplc="AD182416">
      <w:start w:val="1"/>
      <w:numFmt w:val="decimal"/>
      <w:lvlText w:val="%4."/>
      <w:lvlJc w:val="left"/>
      <w:pPr>
        <w:ind w:left="2880" w:hanging="360"/>
      </w:pPr>
    </w:lvl>
    <w:lvl w:ilvl="4" w:tplc="BEBE1FE8">
      <w:start w:val="1"/>
      <w:numFmt w:val="lowerLetter"/>
      <w:lvlText w:val="%5."/>
      <w:lvlJc w:val="left"/>
      <w:pPr>
        <w:ind w:left="3600" w:hanging="360"/>
      </w:pPr>
    </w:lvl>
    <w:lvl w:ilvl="5" w:tplc="58C63772">
      <w:start w:val="1"/>
      <w:numFmt w:val="lowerRoman"/>
      <w:lvlText w:val="%6."/>
      <w:lvlJc w:val="right"/>
      <w:pPr>
        <w:ind w:left="4320" w:hanging="180"/>
      </w:pPr>
    </w:lvl>
    <w:lvl w:ilvl="6" w:tplc="66E024CA">
      <w:start w:val="1"/>
      <w:numFmt w:val="decimal"/>
      <w:lvlText w:val="%7."/>
      <w:lvlJc w:val="left"/>
      <w:pPr>
        <w:ind w:left="5040" w:hanging="360"/>
      </w:pPr>
    </w:lvl>
    <w:lvl w:ilvl="7" w:tplc="C97A0060">
      <w:start w:val="1"/>
      <w:numFmt w:val="lowerLetter"/>
      <w:lvlText w:val="%8."/>
      <w:lvlJc w:val="left"/>
      <w:pPr>
        <w:ind w:left="5760" w:hanging="360"/>
      </w:pPr>
    </w:lvl>
    <w:lvl w:ilvl="8" w:tplc="BE7663D4">
      <w:start w:val="1"/>
      <w:numFmt w:val="lowerRoman"/>
      <w:lvlText w:val="%9."/>
      <w:lvlJc w:val="right"/>
      <w:pPr>
        <w:ind w:left="6480" w:hanging="180"/>
      </w:pPr>
    </w:lvl>
  </w:abstractNum>
  <w:abstractNum w:abstractNumId="31" w15:restartNumberingAfterBreak="0">
    <w:nsid w:val="7EA5812B"/>
    <w:multiLevelType w:val="hybridMultilevel"/>
    <w:tmpl w:val="908CE7D2"/>
    <w:lvl w:ilvl="0" w:tplc="F7761FE0">
      <w:start w:val="1"/>
      <w:numFmt w:val="upperLetter"/>
      <w:lvlText w:val="(%1)"/>
      <w:lvlJc w:val="left"/>
      <w:pPr>
        <w:ind w:left="720" w:hanging="360"/>
      </w:pPr>
    </w:lvl>
    <w:lvl w:ilvl="1" w:tplc="4606B2CE">
      <w:start w:val="1"/>
      <w:numFmt w:val="lowerLetter"/>
      <w:lvlText w:val="%2."/>
      <w:lvlJc w:val="left"/>
      <w:pPr>
        <w:ind w:left="1440" w:hanging="360"/>
      </w:pPr>
    </w:lvl>
    <w:lvl w:ilvl="2" w:tplc="05200638">
      <w:start w:val="1"/>
      <w:numFmt w:val="lowerRoman"/>
      <w:lvlText w:val="%3."/>
      <w:lvlJc w:val="right"/>
      <w:pPr>
        <w:ind w:left="2160" w:hanging="180"/>
      </w:pPr>
    </w:lvl>
    <w:lvl w:ilvl="3" w:tplc="F76EEB50">
      <w:start w:val="1"/>
      <w:numFmt w:val="decimal"/>
      <w:lvlText w:val="%4."/>
      <w:lvlJc w:val="left"/>
      <w:pPr>
        <w:ind w:left="2880" w:hanging="360"/>
      </w:pPr>
    </w:lvl>
    <w:lvl w:ilvl="4" w:tplc="DD187112">
      <w:start w:val="1"/>
      <w:numFmt w:val="lowerLetter"/>
      <w:lvlText w:val="%5."/>
      <w:lvlJc w:val="left"/>
      <w:pPr>
        <w:ind w:left="3600" w:hanging="360"/>
      </w:pPr>
    </w:lvl>
    <w:lvl w:ilvl="5" w:tplc="5C00DEB4">
      <w:start w:val="1"/>
      <w:numFmt w:val="lowerRoman"/>
      <w:lvlText w:val="%6."/>
      <w:lvlJc w:val="right"/>
      <w:pPr>
        <w:ind w:left="4320" w:hanging="180"/>
      </w:pPr>
    </w:lvl>
    <w:lvl w:ilvl="6" w:tplc="22E4F0B4">
      <w:start w:val="1"/>
      <w:numFmt w:val="decimal"/>
      <w:lvlText w:val="%7."/>
      <w:lvlJc w:val="left"/>
      <w:pPr>
        <w:ind w:left="5040" w:hanging="360"/>
      </w:pPr>
    </w:lvl>
    <w:lvl w:ilvl="7" w:tplc="D018AFAC">
      <w:start w:val="1"/>
      <w:numFmt w:val="lowerLetter"/>
      <w:lvlText w:val="%8."/>
      <w:lvlJc w:val="left"/>
      <w:pPr>
        <w:ind w:left="5760" w:hanging="360"/>
      </w:pPr>
    </w:lvl>
    <w:lvl w:ilvl="8" w:tplc="0E182D0A">
      <w:start w:val="1"/>
      <w:numFmt w:val="lowerRoman"/>
      <w:lvlText w:val="%9."/>
      <w:lvlJc w:val="right"/>
      <w:pPr>
        <w:ind w:left="6480" w:hanging="180"/>
      </w:pPr>
    </w:lvl>
  </w:abstractNum>
  <w:num w:numId="36">
    <w:abstractNumId w:val="35"/>
  </w:num>
  <w:num w:numId="35">
    <w:abstractNumId w:val="34"/>
  </w:num>
  <w:num w:numId="34">
    <w:abstractNumId w:val="33"/>
  </w:num>
  <w:num w:numId="33">
    <w:abstractNumId w:val="32"/>
  </w:num>
  <w:num w:numId="1" w16cid:durableId="1218277453">
    <w:abstractNumId w:val="24"/>
  </w:num>
  <w:num w:numId="2" w16cid:durableId="1225527144">
    <w:abstractNumId w:val="25"/>
  </w:num>
  <w:num w:numId="3" w16cid:durableId="1262179206">
    <w:abstractNumId w:val="30"/>
  </w:num>
  <w:num w:numId="4" w16cid:durableId="1276987297">
    <w:abstractNumId w:val="15"/>
  </w:num>
  <w:num w:numId="5" w16cid:durableId="1342857461">
    <w:abstractNumId w:val="27"/>
  </w:num>
  <w:num w:numId="6" w16cid:durableId="1361853177">
    <w:abstractNumId w:val="13"/>
  </w:num>
  <w:num w:numId="7" w16cid:durableId="1403218244">
    <w:abstractNumId w:val="19"/>
  </w:num>
  <w:num w:numId="8" w16cid:durableId="1411273865">
    <w:abstractNumId w:val="29"/>
  </w:num>
  <w:num w:numId="9" w16cid:durableId="1452364023">
    <w:abstractNumId w:val="6"/>
  </w:num>
  <w:num w:numId="10" w16cid:durableId="1469518646">
    <w:abstractNumId w:val="28"/>
  </w:num>
  <w:num w:numId="11" w16cid:durableId="1561360553">
    <w:abstractNumId w:val="9"/>
  </w:num>
  <w:num w:numId="12" w16cid:durableId="1629775056">
    <w:abstractNumId w:val="0"/>
  </w:num>
  <w:num w:numId="13" w16cid:durableId="1649280316">
    <w:abstractNumId w:val="16"/>
  </w:num>
  <w:num w:numId="14" w16cid:durableId="1671831798">
    <w:abstractNumId w:val="18"/>
  </w:num>
  <w:num w:numId="15" w16cid:durableId="1699309558">
    <w:abstractNumId w:val="1"/>
  </w:num>
  <w:num w:numId="16" w16cid:durableId="1730036229">
    <w:abstractNumId w:val="2"/>
  </w:num>
  <w:num w:numId="17" w16cid:durableId="1762678604">
    <w:abstractNumId w:val="23"/>
  </w:num>
  <w:num w:numId="18" w16cid:durableId="1838225372">
    <w:abstractNumId w:val="14"/>
  </w:num>
  <w:num w:numId="19" w16cid:durableId="1877624267">
    <w:abstractNumId w:val="26"/>
  </w:num>
  <w:num w:numId="20" w16cid:durableId="2024235110">
    <w:abstractNumId w:val="5"/>
  </w:num>
  <w:num w:numId="21" w16cid:durableId="2074573973">
    <w:abstractNumId w:val="8"/>
  </w:num>
  <w:num w:numId="22" w16cid:durableId="219294009">
    <w:abstractNumId w:val="11"/>
  </w:num>
  <w:num w:numId="23" w16cid:durableId="321393210">
    <w:abstractNumId w:val="7"/>
  </w:num>
  <w:num w:numId="24" w16cid:durableId="330449361">
    <w:abstractNumId w:val="10"/>
  </w:num>
  <w:num w:numId="25" w16cid:durableId="437991224">
    <w:abstractNumId w:val="22"/>
  </w:num>
  <w:num w:numId="26" w16cid:durableId="486483159">
    <w:abstractNumId w:val="12"/>
  </w:num>
  <w:num w:numId="27" w16cid:durableId="493374716">
    <w:abstractNumId w:val="3"/>
  </w:num>
  <w:num w:numId="28" w16cid:durableId="681274138">
    <w:abstractNumId w:val="21"/>
  </w:num>
  <w:num w:numId="29" w16cid:durableId="70978803">
    <w:abstractNumId w:val="17"/>
  </w:num>
  <w:num w:numId="30" w16cid:durableId="770734413">
    <w:abstractNumId w:val="4"/>
  </w:num>
  <w:num w:numId="31" w16cid:durableId="947929391">
    <w:abstractNumId w:val="20"/>
  </w:num>
  <w:num w:numId="32" w16cid:durableId="96909250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6A"/>
    <w:rsid w:val="00001521"/>
    <w:rsid w:val="0001095B"/>
    <w:rsid w:val="00011657"/>
    <w:rsid w:val="00013663"/>
    <w:rsid w:val="00016B47"/>
    <w:rsid w:val="0002089B"/>
    <w:rsid w:val="00024A3D"/>
    <w:rsid w:val="00027A43"/>
    <w:rsid w:val="0003402A"/>
    <w:rsid w:val="00037E5D"/>
    <w:rsid w:val="000415A3"/>
    <w:rsid w:val="00043A96"/>
    <w:rsid w:val="0004782F"/>
    <w:rsid w:val="00055A40"/>
    <w:rsid w:val="000620AD"/>
    <w:rsid w:val="00063141"/>
    <w:rsid w:val="00067F51"/>
    <w:rsid w:val="00073E79"/>
    <w:rsid w:val="00075455"/>
    <w:rsid w:val="00084A44"/>
    <w:rsid w:val="00084FBF"/>
    <w:rsid w:val="00086610"/>
    <w:rsid w:val="00090DB8"/>
    <w:rsid w:val="000A1D56"/>
    <w:rsid w:val="000A223B"/>
    <w:rsid w:val="000A778F"/>
    <w:rsid w:val="000C321B"/>
    <w:rsid w:val="000C3893"/>
    <w:rsid w:val="000D461A"/>
    <w:rsid w:val="000E4B30"/>
    <w:rsid w:val="000E79AF"/>
    <w:rsid w:val="000F08A4"/>
    <w:rsid w:val="000F44D5"/>
    <w:rsid w:val="000F4B26"/>
    <w:rsid w:val="000F5A5A"/>
    <w:rsid w:val="001013D6"/>
    <w:rsid w:val="00105C91"/>
    <w:rsid w:val="00107AB0"/>
    <w:rsid w:val="00111A80"/>
    <w:rsid w:val="00121028"/>
    <w:rsid w:val="00125522"/>
    <w:rsid w:val="00125E7B"/>
    <w:rsid w:val="001327C3"/>
    <w:rsid w:val="00134DAB"/>
    <w:rsid w:val="0017223D"/>
    <w:rsid w:val="00177B79"/>
    <w:rsid w:val="001837B4"/>
    <w:rsid w:val="001908B4"/>
    <w:rsid w:val="00191096"/>
    <w:rsid w:val="00196E50"/>
    <w:rsid w:val="001A0931"/>
    <w:rsid w:val="001A41C9"/>
    <w:rsid w:val="001A4654"/>
    <w:rsid w:val="001A46C3"/>
    <w:rsid w:val="001A5334"/>
    <w:rsid w:val="001A54F0"/>
    <w:rsid w:val="001B01CC"/>
    <w:rsid w:val="001B588C"/>
    <w:rsid w:val="001B6146"/>
    <w:rsid w:val="001B7050"/>
    <w:rsid w:val="001C11EB"/>
    <w:rsid w:val="001C12D3"/>
    <w:rsid w:val="001C2042"/>
    <w:rsid w:val="001C2F85"/>
    <w:rsid w:val="001C6128"/>
    <w:rsid w:val="001D10B1"/>
    <w:rsid w:val="001D6FAD"/>
    <w:rsid w:val="001E07C2"/>
    <w:rsid w:val="001E62E0"/>
    <w:rsid w:val="001E6818"/>
    <w:rsid w:val="001F37FA"/>
    <w:rsid w:val="00200FD3"/>
    <w:rsid w:val="002050CD"/>
    <w:rsid w:val="002116EA"/>
    <w:rsid w:val="00215E02"/>
    <w:rsid w:val="00230DFD"/>
    <w:rsid w:val="002325FD"/>
    <w:rsid w:val="00246BC2"/>
    <w:rsid w:val="00247790"/>
    <w:rsid w:val="00263FB2"/>
    <w:rsid w:val="00264AA9"/>
    <w:rsid w:val="002725A1"/>
    <w:rsid w:val="00274746"/>
    <w:rsid w:val="002863C9"/>
    <w:rsid w:val="00293711"/>
    <w:rsid w:val="002A2A00"/>
    <w:rsid w:val="002A2B4F"/>
    <w:rsid w:val="002A5F67"/>
    <w:rsid w:val="002B3F19"/>
    <w:rsid w:val="002B776E"/>
    <w:rsid w:val="002C17FF"/>
    <w:rsid w:val="002D5309"/>
    <w:rsid w:val="002D7EFA"/>
    <w:rsid w:val="002E1B68"/>
    <w:rsid w:val="002E3C1F"/>
    <w:rsid w:val="002F0F64"/>
    <w:rsid w:val="002F6B56"/>
    <w:rsid w:val="00303151"/>
    <w:rsid w:val="00305898"/>
    <w:rsid w:val="00314874"/>
    <w:rsid w:val="00324DAB"/>
    <w:rsid w:val="00326723"/>
    <w:rsid w:val="00335021"/>
    <w:rsid w:val="00343AE4"/>
    <w:rsid w:val="00347146"/>
    <w:rsid w:val="0035249E"/>
    <w:rsid w:val="00361C05"/>
    <w:rsid w:val="00371518"/>
    <w:rsid w:val="00372BF5"/>
    <w:rsid w:val="00385EFA"/>
    <w:rsid w:val="0039089E"/>
    <w:rsid w:val="00392053"/>
    <w:rsid w:val="00397602"/>
    <w:rsid w:val="003A2805"/>
    <w:rsid w:val="003A3568"/>
    <w:rsid w:val="003A4018"/>
    <w:rsid w:val="003A4293"/>
    <w:rsid w:val="003B1525"/>
    <w:rsid w:val="003C0E59"/>
    <w:rsid w:val="003C72D7"/>
    <w:rsid w:val="003F17F1"/>
    <w:rsid w:val="003F1C8C"/>
    <w:rsid w:val="003F4056"/>
    <w:rsid w:val="003F7838"/>
    <w:rsid w:val="004007D5"/>
    <w:rsid w:val="004017F7"/>
    <w:rsid w:val="0041315F"/>
    <w:rsid w:val="00416D3D"/>
    <w:rsid w:val="00417CEA"/>
    <w:rsid w:val="004267E5"/>
    <w:rsid w:val="00437A4B"/>
    <w:rsid w:val="00446DF3"/>
    <w:rsid w:val="00460ACD"/>
    <w:rsid w:val="00460DA8"/>
    <w:rsid w:val="00462C26"/>
    <w:rsid w:val="004642E8"/>
    <w:rsid w:val="00476D2F"/>
    <w:rsid w:val="004C06E6"/>
    <w:rsid w:val="004E5C35"/>
    <w:rsid w:val="004E66D6"/>
    <w:rsid w:val="004EC399"/>
    <w:rsid w:val="004F2D19"/>
    <w:rsid w:val="004F3A9E"/>
    <w:rsid w:val="004F545B"/>
    <w:rsid w:val="004F74AB"/>
    <w:rsid w:val="004FF484"/>
    <w:rsid w:val="005122BE"/>
    <w:rsid w:val="00513235"/>
    <w:rsid w:val="005134F5"/>
    <w:rsid w:val="00513740"/>
    <w:rsid w:val="00513C45"/>
    <w:rsid w:val="00513CBE"/>
    <w:rsid w:val="00514821"/>
    <w:rsid w:val="00530710"/>
    <w:rsid w:val="00533F86"/>
    <w:rsid w:val="00542C73"/>
    <w:rsid w:val="005449C8"/>
    <w:rsid w:val="00545364"/>
    <w:rsid w:val="00546013"/>
    <w:rsid w:val="00552DDA"/>
    <w:rsid w:val="00557E1B"/>
    <w:rsid w:val="005630C7"/>
    <w:rsid w:val="00566276"/>
    <w:rsid w:val="0057569F"/>
    <w:rsid w:val="00580939"/>
    <w:rsid w:val="005843DD"/>
    <w:rsid w:val="00590FB3"/>
    <w:rsid w:val="00591DF2"/>
    <w:rsid w:val="00592050"/>
    <w:rsid w:val="00593D45"/>
    <w:rsid w:val="0059560B"/>
    <w:rsid w:val="005A15FB"/>
    <w:rsid w:val="005A29FA"/>
    <w:rsid w:val="005A4EE5"/>
    <w:rsid w:val="005A6CE4"/>
    <w:rsid w:val="005A7AD9"/>
    <w:rsid w:val="005B1AF1"/>
    <w:rsid w:val="005C0E1B"/>
    <w:rsid w:val="005C69D0"/>
    <w:rsid w:val="005E2FD3"/>
    <w:rsid w:val="005E6F2B"/>
    <w:rsid w:val="005F1970"/>
    <w:rsid w:val="006025D2"/>
    <w:rsid w:val="00612CBE"/>
    <w:rsid w:val="00615741"/>
    <w:rsid w:val="00620DC9"/>
    <w:rsid w:val="0062608A"/>
    <w:rsid w:val="006300F5"/>
    <w:rsid w:val="00641A47"/>
    <w:rsid w:val="006472D0"/>
    <w:rsid w:val="00660540"/>
    <w:rsid w:val="006620C0"/>
    <w:rsid w:val="006624AC"/>
    <w:rsid w:val="006717FA"/>
    <w:rsid w:val="00676E6E"/>
    <w:rsid w:val="00683E3D"/>
    <w:rsid w:val="00693E56"/>
    <w:rsid w:val="006A1A06"/>
    <w:rsid w:val="006A52E5"/>
    <w:rsid w:val="006A6826"/>
    <w:rsid w:val="006A7E18"/>
    <w:rsid w:val="006B25BD"/>
    <w:rsid w:val="006C3705"/>
    <w:rsid w:val="006C4216"/>
    <w:rsid w:val="006C53EA"/>
    <w:rsid w:val="006C78A6"/>
    <w:rsid w:val="006D10D2"/>
    <w:rsid w:val="006D4E89"/>
    <w:rsid w:val="006D5DF1"/>
    <w:rsid w:val="006E5E36"/>
    <w:rsid w:val="006F254D"/>
    <w:rsid w:val="006F515E"/>
    <w:rsid w:val="006F6B18"/>
    <w:rsid w:val="007119AC"/>
    <w:rsid w:val="00714987"/>
    <w:rsid w:val="00714B5E"/>
    <w:rsid w:val="00717DFB"/>
    <w:rsid w:val="00727B37"/>
    <w:rsid w:val="0073030A"/>
    <w:rsid w:val="0073328E"/>
    <w:rsid w:val="00740930"/>
    <w:rsid w:val="00744AEA"/>
    <w:rsid w:val="00745B03"/>
    <w:rsid w:val="00754755"/>
    <w:rsid w:val="007572F2"/>
    <w:rsid w:val="00757B52"/>
    <w:rsid w:val="00766306"/>
    <w:rsid w:val="00766A04"/>
    <w:rsid w:val="0077126A"/>
    <w:rsid w:val="00773F56"/>
    <w:rsid w:val="0077544F"/>
    <w:rsid w:val="007814AA"/>
    <w:rsid w:val="0078664A"/>
    <w:rsid w:val="007A00CC"/>
    <w:rsid w:val="007A0DEF"/>
    <w:rsid w:val="007A50BA"/>
    <w:rsid w:val="007B511B"/>
    <w:rsid w:val="007C6076"/>
    <w:rsid w:val="007E5EEE"/>
    <w:rsid w:val="007F5BB5"/>
    <w:rsid w:val="007F7AEF"/>
    <w:rsid w:val="008124E5"/>
    <w:rsid w:val="00817A22"/>
    <w:rsid w:val="00817FB7"/>
    <w:rsid w:val="00822EC7"/>
    <w:rsid w:val="008245CB"/>
    <w:rsid w:val="008303CF"/>
    <w:rsid w:val="00844B18"/>
    <w:rsid w:val="00850359"/>
    <w:rsid w:val="00871AFC"/>
    <w:rsid w:val="00872E27"/>
    <w:rsid w:val="0087520E"/>
    <w:rsid w:val="008763CF"/>
    <w:rsid w:val="00876C2C"/>
    <w:rsid w:val="0088059C"/>
    <w:rsid w:val="00886515"/>
    <w:rsid w:val="00892C79"/>
    <w:rsid w:val="00895151"/>
    <w:rsid w:val="008A3562"/>
    <w:rsid w:val="008A41F8"/>
    <w:rsid w:val="008A4673"/>
    <w:rsid w:val="008B0D72"/>
    <w:rsid w:val="008C1B80"/>
    <w:rsid w:val="008C2112"/>
    <w:rsid w:val="008C4DED"/>
    <w:rsid w:val="008C779C"/>
    <w:rsid w:val="008D0CB7"/>
    <w:rsid w:val="008D5578"/>
    <w:rsid w:val="008E1BAC"/>
    <w:rsid w:val="008E44B1"/>
    <w:rsid w:val="008E5C2D"/>
    <w:rsid w:val="008F0C5C"/>
    <w:rsid w:val="008F34BA"/>
    <w:rsid w:val="008F60FE"/>
    <w:rsid w:val="009048A3"/>
    <w:rsid w:val="009149CA"/>
    <w:rsid w:val="00917981"/>
    <w:rsid w:val="00922959"/>
    <w:rsid w:val="00922D8D"/>
    <w:rsid w:val="00934F3A"/>
    <w:rsid w:val="00940A5D"/>
    <w:rsid w:val="009423EB"/>
    <w:rsid w:val="0094718C"/>
    <w:rsid w:val="00950F94"/>
    <w:rsid w:val="00953E22"/>
    <w:rsid w:val="00963665"/>
    <w:rsid w:val="00966B5E"/>
    <w:rsid w:val="009741F1"/>
    <w:rsid w:val="00975342"/>
    <w:rsid w:val="00980431"/>
    <w:rsid w:val="00982906"/>
    <w:rsid w:val="00997E3C"/>
    <w:rsid w:val="009A4177"/>
    <w:rsid w:val="009A727F"/>
    <w:rsid w:val="009B3475"/>
    <w:rsid w:val="009B379E"/>
    <w:rsid w:val="009C2CA0"/>
    <w:rsid w:val="009D66C7"/>
    <w:rsid w:val="009E186A"/>
    <w:rsid w:val="009E2172"/>
    <w:rsid w:val="009F138A"/>
    <w:rsid w:val="009F5070"/>
    <w:rsid w:val="00A01644"/>
    <w:rsid w:val="00A01FC0"/>
    <w:rsid w:val="00A042C9"/>
    <w:rsid w:val="00A04BAE"/>
    <w:rsid w:val="00A12B92"/>
    <w:rsid w:val="00A32F39"/>
    <w:rsid w:val="00A3378E"/>
    <w:rsid w:val="00A4208A"/>
    <w:rsid w:val="00A47102"/>
    <w:rsid w:val="00A54662"/>
    <w:rsid w:val="00A56F6A"/>
    <w:rsid w:val="00A60FBF"/>
    <w:rsid w:val="00A67976"/>
    <w:rsid w:val="00A746D2"/>
    <w:rsid w:val="00A817B6"/>
    <w:rsid w:val="00A859B1"/>
    <w:rsid w:val="00AA6AAB"/>
    <w:rsid w:val="00AA7B54"/>
    <w:rsid w:val="00AC5D65"/>
    <w:rsid w:val="00AD3AB5"/>
    <w:rsid w:val="00AE4C5E"/>
    <w:rsid w:val="00AF0A28"/>
    <w:rsid w:val="00AF0F9A"/>
    <w:rsid w:val="00AF2971"/>
    <w:rsid w:val="00AF5404"/>
    <w:rsid w:val="00B029BE"/>
    <w:rsid w:val="00B151AB"/>
    <w:rsid w:val="00B3421D"/>
    <w:rsid w:val="00B36886"/>
    <w:rsid w:val="00B400CC"/>
    <w:rsid w:val="00B40FAB"/>
    <w:rsid w:val="00B51562"/>
    <w:rsid w:val="00B538A1"/>
    <w:rsid w:val="00B623E2"/>
    <w:rsid w:val="00B627DB"/>
    <w:rsid w:val="00B73B19"/>
    <w:rsid w:val="00B779B3"/>
    <w:rsid w:val="00B83D35"/>
    <w:rsid w:val="00B92A4C"/>
    <w:rsid w:val="00BA5ACB"/>
    <w:rsid w:val="00BA6054"/>
    <w:rsid w:val="00BC5755"/>
    <w:rsid w:val="00BD0296"/>
    <w:rsid w:val="00BD0A23"/>
    <w:rsid w:val="00BD21B8"/>
    <w:rsid w:val="00BD425D"/>
    <w:rsid w:val="00BD7DDA"/>
    <w:rsid w:val="00BE43DC"/>
    <w:rsid w:val="00BE7B1B"/>
    <w:rsid w:val="00BF6A7F"/>
    <w:rsid w:val="00C00DA5"/>
    <w:rsid w:val="00C03DBB"/>
    <w:rsid w:val="00C050D0"/>
    <w:rsid w:val="00C2165A"/>
    <w:rsid w:val="00C2180F"/>
    <w:rsid w:val="00C26850"/>
    <w:rsid w:val="00C321EA"/>
    <w:rsid w:val="00C45D20"/>
    <w:rsid w:val="00C50E4B"/>
    <w:rsid w:val="00C6002A"/>
    <w:rsid w:val="00C63919"/>
    <w:rsid w:val="00C639C7"/>
    <w:rsid w:val="00C670BF"/>
    <w:rsid w:val="00C67A92"/>
    <w:rsid w:val="00C718C2"/>
    <w:rsid w:val="00C74D38"/>
    <w:rsid w:val="00C910BE"/>
    <w:rsid w:val="00C923D2"/>
    <w:rsid w:val="00CA50C8"/>
    <w:rsid w:val="00CC1006"/>
    <w:rsid w:val="00CC3434"/>
    <w:rsid w:val="00CC735D"/>
    <w:rsid w:val="00CC761C"/>
    <w:rsid w:val="00CD4698"/>
    <w:rsid w:val="00CD7364"/>
    <w:rsid w:val="00CE0E8E"/>
    <w:rsid w:val="00CE4FFE"/>
    <w:rsid w:val="00CE650B"/>
    <w:rsid w:val="00CF7559"/>
    <w:rsid w:val="00D0042E"/>
    <w:rsid w:val="00D01A9F"/>
    <w:rsid w:val="00D036C9"/>
    <w:rsid w:val="00D10902"/>
    <w:rsid w:val="00D17E81"/>
    <w:rsid w:val="00D245FA"/>
    <w:rsid w:val="00D400DB"/>
    <w:rsid w:val="00D45BD6"/>
    <w:rsid w:val="00D470FC"/>
    <w:rsid w:val="00D51444"/>
    <w:rsid w:val="00D523F0"/>
    <w:rsid w:val="00D55BD4"/>
    <w:rsid w:val="00D64C85"/>
    <w:rsid w:val="00D77A7D"/>
    <w:rsid w:val="00D77AA7"/>
    <w:rsid w:val="00D92752"/>
    <w:rsid w:val="00D94DB1"/>
    <w:rsid w:val="00DA6BC3"/>
    <w:rsid w:val="00DB0EBD"/>
    <w:rsid w:val="00DB7136"/>
    <w:rsid w:val="00DD2658"/>
    <w:rsid w:val="00DD2699"/>
    <w:rsid w:val="00DD36D4"/>
    <w:rsid w:val="00DD712A"/>
    <w:rsid w:val="00DD71B8"/>
    <w:rsid w:val="00DE1505"/>
    <w:rsid w:val="00DE7A68"/>
    <w:rsid w:val="00DF51EC"/>
    <w:rsid w:val="00DF668D"/>
    <w:rsid w:val="00E14821"/>
    <w:rsid w:val="00E14EA3"/>
    <w:rsid w:val="00E177D9"/>
    <w:rsid w:val="00E17FA5"/>
    <w:rsid w:val="00E26DBC"/>
    <w:rsid w:val="00E36804"/>
    <w:rsid w:val="00E4130E"/>
    <w:rsid w:val="00E5261A"/>
    <w:rsid w:val="00E52D09"/>
    <w:rsid w:val="00E5423D"/>
    <w:rsid w:val="00E636CC"/>
    <w:rsid w:val="00E65B08"/>
    <w:rsid w:val="00E701E2"/>
    <w:rsid w:val="00E73DE7"/>
    <w:rsid w:val="00E750CD"/>
    <w:rsid w:val="00E77423"/>
    <w:rsid w:val="00E86337"/>
    <w:rsid w:val="00E865EC"/>
    <w:rsid w:val="00E95F43"/>
    <w:rsid w:val="00EA01BB"/>
    <w:rsid w:val="00EA1F9F"/>
    <w:rsid w:val="00EB174F"/>
    <w:rsid w:val="00EB49ED"/>
    <w:rsid w:val="00EC3C74"/>
    <w:rsid w:val="00EC3D51"/>
    <w:rsid w:val="00EC5BCB"/>
    <w:rsid w:val="00EC6A70"/>
    <w:rsid w:val="00EC7514"/>
    <w:rsid w:val="00ED2760"/>
    <w:rsid w:val="00ED5F33"/>
    <w:rsid w:val="00EE1AA7"/>
    <w:rsid w:val="00EE786A"/>
    <w:rsid w:val="00EF188A"/>
    <w:rsid w:val="00EF4473"/>
    <w:rsid w:val="00EF5A07"/>
    <w:rsid w:val="00F05501"/>
    <w:rsid w:val="00F10F1E"/>
    <w:rsid w:val="00F226E3"/>
    <w:rsid w:val="00F31D2E"/>
    <w:rsid w:val="00F338C2"/>
    <w:rsid w:val="00F41C3F"/>
    <w:rsid w:val="00F46321"/>
    <w:rsid w:val="00F47D64"/>
    <w:rsid w:val="00F67A31"/>
    <w:rsid w:val="00F729A6"/>
    <w:rsid w:val="00F7538D"/>
    <w:rsid w:val="00F840A0"/>
    <w:rsid w:val="00F84747"/>
    <w:rsid w:val="00F94091"/>
    <w:rsid w:val="00F9686A"/>
    <w:rsid w:val="00FA1190"/>
    <w:rsid w:val="00FB247B"/>
    <w:rsid w:val="00FC3589"/>
    <w:rsid w:val="00FC59C1"/>
    <w:rsid w:val="00FC6B43"/>
    <w:rsid w:val="00FE4F20"/>
    <w:rsid w:val="00FE69AD"/>
    <w:rsid w:val="00FF25A3"/>
    <w:rsid w:val="00FF7063"/>
    <w:rsid w:val="01BDEF12"/>
    <w:rsid w:val="020CE4D6"/>
    <w:rsid w:val="021D39CB"/>
    <w:rsid w:val="0264F76B"/>
    <w:rsid w:val="02BB40D6"/>
    <w:rsid w:val="02E43535"/>
    <w:rsid w:val="02EC5BCD"/>
    <w:rsid w:val="0339D1EE"/>
    <w:rsid w:val="0363ED26"/>
    <w:rsid w:val="03AE7526"/>
    <w:rsid w:val="03F81359"/>
    <w:rsid w:val="042168C5"/>
    <w:rsid w:val="04335AFE"/>
    <w:rsid w:val="04DB1BFF"/>
    <w:rsid w:val="05340F20"/>
    <w:rsid w:val="056BFB47"/>
    <w:rsid w:val="05963386"/>
    <w:rsid w:val="059A1A42"/>
    <w:rsid w:val="05F5628F"/>
    <w:rsid w:val="065DA4DD"/>
    <w:rsid w:val="06F6F10F"/>
    <w:rsid w:val="0745A3CF"/>
    <w:rsid w:val="0761050A"/>
    <w:rsid w:val="077C6BA9"/>
    <w:rsid w:val="07833E05"/>
    <w:rsid w:val="07851A0F"/>
    <w:rsid w:val="080C3A3B"/>
    <w:rsid w:val="087003C4"/>
    <w:rsid w:val="08F2BF64"/>
    <w:rsid w:val="094B28ED"/>
    <w:rsid w:val="09AE963E"/>
    <w:rsid w:val="0A0C9296"/>
    <w:rsid w:val="0A1E5AA3"/>
    <w:rsid w:val="0ABABE7D"/>
    <w:rsid w:val="0AC39251"/>
    <w:rsid w:val="0B0DCB35"/>
    <w:rsid w:val="0B2937D8"/>
    <w:rsid w:val="0B59B77A"/>
    <w:rsid w:val="0C5BBE21"/>
    <w:rsid w:val="0C7F3152"/>
    <w:rsid w:val="0D764281"/>
    <w:rsid w:val="0DF061F5"/>
    <w:rsid w:val="0E04AB52"/>
    <w:rsid w:val="0E3FA3DC"/>
    <w:rsid w:val="0E7E4353"/>
    <w:rsid w:val="0ED8E5A8"/>
    <w:rsid w:val="0F14EDD6"/>
    <w:rsid w:val="0F629AF6"/>
    <w:rsid w:val="0FDAEC16"/>
    <w:rsid w:val="102F1C7D"/>
    <w:rsid w:val="1097875E"/>
    <w:rsid w:val="10A60377"/>
    <w:rsid w:val="10F8ED57"/>
    <w:rsid w:val="110843CB"/>
    <w:rsid w:val="1128DFF8"/>
    <w:rsid w:val="1169FEFB"/>
    <w:rsid w:val="11CC8A3F"/>
    <w:rsid w:val="121CCADC"/>
    <w:rsid w:val="12FA910A"/>
    <w:rsid w:val="12FFC20D"/>
    <w:rsid w:val="145C4245"/>
    <w:rsid w:val="14969D39"/>
    <w:rsid w:val="149ACB5C"/>
    <w:rsid w:val="14ED3679"/>
    <w:rsid w:val="150C007C"/>
    <w:rsid w:val="15175243"/>
    <w:rsid w:val="154A5E23"/>
    <w:rsid w:val="155143E6"/>
    <w:rsid w:val="15690550"/>
    <w:rsid w:val="15C51B7E"/>
    <w:rsid w:val="161B8D74"/>
    <w:rsid w:val="17607DB1"/>
    <w:rsid w:val="17E06D85"/>
    <w:rsid w:val="17E31C6E"/>
    <w:rsid w:val="18241C4A"/>
    <w:rsid w:val="18433654"/>
    <w:rsid w:val="186425E8"/>
    <w:rsid w:val="1884EB46"/>
    <w:rsid w:val="188DFED4"/>
    <w:rsid w:val="1898C5A4"/>
    <w:rsid w:val="18CA604C"/>
    <w:rsid w:val="190A3FE8"/>
    <w:rsid w:val="19984B06"/>
    <w:rsid w:val="19D69027"/>
    <w:rsid w:val="19E8C1C7"/>
    <w:rsid w:val="19EA41A2"/>
    <w:rsid w:val="1A39E1CF"/>
    <w:rsid w:val="1AAC8612"/>
    <w:rsid w:val="1AC1CD3F"/>
    <w:rsid w:val="1B24A91A"/>
    <w:rsid w:val="1B40EAF5"/>
    <w:rsid w:val="1B5089B5"/>
    <w:rsid w:val="1BFFAF52"/>
    <w:rsid w:val="1CE178AF"/>
    <w:rsid w:val="1D72523F"/>
    <w:rsid w:val="1D8D0226"/>
    <w:rsid w:val="1DAC8D85"/>
    <w:rsid w:val="1E4F69AF"/>
    <w:rsid w:val="1E8043C5"/>
    <w:rsid w:val="1E8233A4"/>
    <w:rsid w:val="1F0ACC45"/>
    <w:rsid w:val="1F28848E"/>
    <w:rsid w:val="1F2F68D2"/>
    <w:rsid w:val="1F8D8CAC"/>
    <w:rsid w:val="1FAADEE3"/>
    <w:rsid w:val="1FEFBBCD"/>
    <w:rsid w:val="1FFBA4E5"/>
    <w:rsid w:val="204ABC5F"/>
    <w:rsid w:val="20D0C539"/>
    <w:rsid w:val="2136DFA1"/>
    <w:rsid w:val="213FF017"/>
    <w:rsid w:val="21DC6450"/>
    <w:rsid w:val="21EA4C09"/>
    <w:rsid w:val="21FA4F8C"/>
    <w:rsid w:val="2219AE54"/>
    <w:rsid w:val="2230918D"/>
    <w:rsid w:val="22A9AC18"/>
    <w:rsid w:val="231D8970"/>
    <w:rsid w:val="2358C8AD"/>
    <w:rsid w:val="237CC7E4"/>
    <w:rsid w:val="23B6F4A4"/>
    <w:rsid w:val="244C6169"/>
    <w:rsid w:val="2464D26F"/>
    <w:rsid w:val="24EF5883"/>
    <w:rsid w:val="24F66F63"/>
    <w:rsid w:val="251E124E"/>
    <w:rsid w:val="26032075"/>
    <w:rsid w:val="2621F6D6"/>
    <w:rsid w:val="2623D330"/>
    <w:rsid w:val="26319097"/>
    <w:rsid w:val="2641CB2E"/>
    <w:rsid w:val="270A47B9"/>
    <w:rsid w:val="27A492BA"/>
    <w:rsid w:val="28296638"/>
    <w:rsid w:val="28462109"/>
    <w:rsid w:val="285C95AF"/>
    <w:rsid w:val="2874469E"/>
    <w:rsid w:val="28BAE215"/>
    <w:rsid w:val="28C01E14"/>
    <w:rsid w:val="28E61B4E"/>
    <w:rsid w:val="29030E4E"/>
    <w:rsid w:val="291FD89E"/>
    <w:rsid w:val="2954728B"/>
    <w:rsid w:val="29E8B956"/>
    <w:rsid w:val="2A01E7BD"/>
    <w:rsid w:val="2A157F0C"/>
    <w:rsid w:val="2A605F55"/>
    <w:rsid w:val="2A9C8519"/>
    <w:rsid w:val="2ABEE76B"/>
    <w:rsid w:val="2AE397F0"/>
    <w:rsid w:val="2AF50670"/>
    <w:rsid w:val="2B17263C"/>
    <w:rsid w:val="2B76E17D"/>
    <w:rsid w:val="2B86990C"/>
    <w:rsid w:val="2BA93214"/>
    <w:rsid w:val="2BBF9E16"/>
    <w:rsid w:val="2BDE9B8E"/>
    <w:rsid w:val="2C4DD938"/>
    <w:rsid w:val="2C5D38A5"/>
    <w:rsid w:val="2C86A6F8"/>
    <w:rsid w:val="2CA2AEA7"/>
    <w:rsid w:val="2D166968"/>
    <w:rsid w:val="2D86CF30"/>
    <w:rsid w:val="2DE6B844"/>
    <w:rsid w:val="2E149B47"/>
    <w:rsid w:val="2E26EBD1"/>
    <w:rsid w:val="2E524525"/>
    <w:rsid w:val="2E9DC42D"/>
    <w:rsid w:val="2E9F152A"/>
    <w:rsid w:val="2ED50AD9"/>
    <w:rsid w:val="2ED82B3A"/>
    <w:rsid w:val="2F91F2B6"/>
    <w:rsid w:val="2FA4E5D3"/>
    <w:rsid w:val="307621B2"/>
    <w:rsid w:val="30E88A10"/>
    <w:rsid w:val="30ECC8B7"/>
    <w:rsid w:val="30F8710B"/>
    <w:rsid w:val="317077E5"/>
    <w:rsid w:val="31814CD4"/>
    <w:rsid w:val="31EEC344"/>
    <w:rsid w:val="3213159B"/>
    <w:rsid w:val="335313BC"/>
    <w:rsid w:val="33607C8A"/>
    <w:rsid w:val="33BF5B3E"/>
    <w:rsid w:val="33DA7EED"/>
    <w:rsid w:val="33EED96C"/>
    <w:rsid w:val="343215CF"/>
    <w:rsid w:val="345314AB"/>
    <w:rsid w:val="34BC3C3A"/>
    <w:rsid w:val="34D8CECC"/>
    <w:rsid w:val="34E3908B"/>
    <w:rsid w:val="351938B4"/>
    <w:rsid w:val="352611C0"/>
    <w:rsid w:val="35828E0F"/>
    <w:rsid w:val="35AFD0BA"/>
    <w:rsid w:val="35DE8D4A"/>
    <w:rsid w:val="3628CB80"/>
    <w:rsid w:val="36789701"/>
    <w:rsid w:val="36D8741D"/>
    <w:rsid w:val="37743A26"/>
    <w:rsid w:val="3792FFA7"/>
    <w:rsid w:val="37B01346"/>
    <w:rsid w:val="38137129"/>
    <w:rsid w:val="387A0853"/>
    <w:rsid w:val="38B7DD21"/>
    <w:rsid w:val="39C3EDF2"/>
    <w:rsid w:val="3A0641FE"/>
    <w:rsid w:val="3A2F8127"/>
    <w:rsid w:val="3A44ED89"/>
    <w:rsid w:val="3A6325A8"/>
    <w:rsid w:val="3AA3DADC"/>
    <w:rsid w:val="3AAD5DFF"/>
    <w:rsid w:val="3B5C2094"/>
    <w:rsid w:val="3B5F7AE4"/>
    <w:rsid w:val="3B6DCDB1"/>
    <w:rsid w:val="3BFE58DE"/>
    <w:rsid w:val="3C0B213F"/>
    <w:rsid w:val="3C179084"/>
    <w:rsid w:val="3C526F64"/>
    <w:rsid w:val="3CDF7E84"/>
    <w:rsid w:val="3D34196F"/>
    <w:rsid w:val="3D640532"/>
    <w:rsid w:val="3DA83699"/>
    <w:rsid w:val="3DADF0CA"/>
    <w:rsid w:val="3E00568C"/>
    <w:rsid w:val="3E6D4F55"/>
    <w:rsid w:val="3E8BA0FA"/>
    <w:rsid w:val="3EA8C602"/>
    <w:rsid w:val="3EBD035E"/>
    <w:rsid w:val="4015450C"/>
    <w:rsid w:val="4017FFC8"/>
    <w:rsid w:val="40DD4EBC"/>
    <w:rsid w:val="417641A3"/>
    <w:rsid w:val="4194ABFA"/>
    <w:rsid w:val="41C43608"/>
    <w:rsid w:val="4203CCFD"/>
    <w:rsid w:val="4210D22A"/>
    <w:rsid w:val="4241AA20"/>
    <w:rsid w:val="426B2A63"/>
    <w:rsid w:val="42915387"/>
    <w:rsid w:val="42F4932D"/>
    <w:rsid w:val="43710B87"/>
    <w:rsid w:val="43819D7A"/>
    <w:rsid w:val="439101E4"/>
    <w:rsid w:val="43C6DA90"/>
    <w:rsid w:val="448583AF"/>
    <w:rsid w:val="44979D8B"/>
    <w:rsid w:val="4531C612"/>
    <w:rsid w:val="4564834A"/>
    <w:rsid w:val="45878E8E"/>
    <w:rsid w:val="46AC15B0"/>
    <w:rsid w:val="46DBB86A"/>
    <w:rsid w:val="46FDDA49"/>
    <w:rsid w:val="476FEC43"/>
    <w:rsid w:val="47849F18"/>
    <w:rsid w:val="478D7C23"/>
    <w:rsid w:val="478F78DE"/>
    <w:rsid w:val="47F69147"/>
    <w:rsid w:val="48172929"/>
    <w:rsid w:val="491AABBB"/>
    <w:rsid w:val="491D4551"/>
    <w:rsid w:val="4921D1A2"/>
    <w:rsid w:val="493E71A6"/>
    <w:rsid w:val="494FED27"/>
    <w:rsid w:val="498BBCA2"/>
    <w:rsid w:val="4AB6A2AC"/>
    <w:rsid w:val="4B394AAB"/>
    <w:rsid w:val="4B80DA9E"/>
    <w:rsid w:val="4BB92AAA"/>
    <w:rsid w:val="4C08BB3A"/>
    <w:rsid w:val="4C325C41"/>
    <w:rsid w:val="4C9E6703"/>
    <w:rsid w:val="4CB9BE39"/>
    <w:rsid w:val="4CBD8786"/>
    <w:rsid w:val="4CD30B74"/>
    <w:rsid w:val="4CE9E0DE"/>
    <w:rsid w:val="4D3D0BC4"/>
    <w:rsid w:val="4D7B79EE"/>
    <w:rsid w:val="4DF3CABB"/>
    <w:rsid w:val="4E212530"/>
    <w:rsid w:val="4F826ADB"/>
    <w:rsid w:val="4F8B5AA5"/>
    <w:rsid w:val="501A5422"/>
    <w:rsid w:val="504A9852"/>
    <w:rsid w:val="508161DA"/>
    <w:rsid w:val="50D836D6"/>
    <w:rsid w:val="50F95FEC"/>
    <w:rsid w:val="51C209C2"/>
    <w:rsid w:val="51C76DD5"/>
    <w:rsid w:val="51CB4F34"/>
    <w:rsid w:val="52DC7C57"/>
    <w:rsid w:val="532C45F7"/>
    <w:rsid w:val="5381D132"/>
    <w:rsid w:val="53A3AAF7"/>
    <w:rsid w:val="550A9322"/>
    <w:rsid w:val="552AB0BE"/>
    <w:rsid w:val="55392D3A"/>
    <w:rsid w:val="5583C1D4"/>
    <w:rsid w:val="55C0A312"/>
    <w:rsid w:val="55DC94BE"/>
    <w:rsid w:val="5629EA4A"/>
    <w:rsid w:val="563CB456"/>
    <w:rsid w:val="566501BA"/>
    <w:rsid w:val="566C5B60"/>
    <w:rsid w:val="56BAB880"/>
    <w:rsid w:val="56CAA91D"/>
    <w:rsid w:val="56DD47D4"/>
    <w:rsid w:val="56E7A193"/>
    <w:rsid w:val="5708F36A"/>
    <w:rsid w:val="572A3F30"/>
    <w:rsid w:val="57DA21A6"/>
    <w:rsid w:val="57EBEA2B"/>
    <w:rsid w:val="57FC9B0E"/>
    <w:rsid w:val="5802F22B"/>
    <w:rsid w:val="580803AE"/>
    <w:rsid w:val="581718BE"/>
    <w:rsid w:val="5823D048"/>
    <w:rsid w:val="583FD933"/>
    <w:rsid w:val="587F5864"/>
    <w:rsid w:val="59B85D78"/>
    <w:rsid w:val="5A298B8B"/>
    <w:rsid w:val="5A7E685C"/>
    <w:rsid w:val="5B0DB0CE"/>
    <w:rsid w:val="5B1CE737"/>
    <w:rsid w:val="5B41F280"/>
    <w:rsid w:val="5B458F4C"/>
    <w:rsid w:val="5B52F43A"/>
    <w:rsid w:val="5B5B3EC6"/>
    <w:rsid w:val="5C1BE217"/>
    <w:rsid w:val="5C30DD9B"/>
    <w:rsid w:val="5CA76BAA"/>
    <w:rsid w:val="5CD5FAC9"/>
    <w:rsid w:val="5CF00DF6"/>
    <w:rsid w:val="5D2DCC01"/>
    <w:rsid w:val="5D7A3965"/>
    <w:rsid w:val="5DE49143"/>
    <w:rsid w:val="5DEF4F33"/>
    <w:rsid w:val="5E0A2AE4"/>
    <w:rsid w:val="5EB45A09"/>
    <w:rsid w:val="5F2B17CE"/>
    <w:rsid w:val="5F48F5FD"/>
    <w:rsid w:val="5F5A4813"/>
    <w:rsid w:val="5FF80B46"/>
    <w:rsid w:val="606953D3"/>
    <w:rsid w:val="60A315B3"/>
    <w:rsid w:val="60C437EC"/>
    <w:rsid w:val="60E85B3C"/>
    <w:rsid w:val="6111170A"/>
    <w:rsid w:val="61C39F04"/>
    <w:rsid w:val="61DEDD8D"/>
    <w:rsid w:val="61EFDCD4"/>
    <w:rsid w:val="62094A93"/>
    <w:rsid w:val="622E97F6"/>
    <w:rsid w:val="6246A92C"/>
    <w:rsid w:val="6257E9F8"/>
    <w:rsid w:val="62A76889"/>
    <w:rsid w:val="6319D905"/>
    <w:rsid w:val="6371D067"/>
    <w:rsid w:val="64D9F06C"/>
    <w:rsid w:val="657603BE"/>
    <w:rsid w:val="65CC2E63"/>
    <w:rsid w:val="6635417F"/>
    <w:rsid w:val="66C7BC03"/>
    <w:rsid w:val="670BDED4"/>
    <w:rsid w:val="6714B9A7"/>
    <w:rsid w:val="67347C92"/>
    <w:rsid w:val="6765F4CA"/>
    <w:rsid w:val="677D1F08"/>
    <w:rsid w:val="6786AD9A"/>
    <w:rsid w:val="67A276AD"/>
    <w:rsid w:val="68ED7CFD"/>
    <w:rsid w:val="696F1058"/>
    <w:rsid w:val="69A7F020"/>
    <w:rsid w:val="69D442C4"/>
    <w:rsid w:val="69DB4E70"/>
    <w:rsid w:val="6A480E3F"/>
    <w:rsid w:val="6AA7D890"/>
    <w:rsid w:val="6AAD1508"/>
    <w:rsid w:val="6AEBF916"/>
    <w:rsid w:val="6B25F86B"/>
    <w:rsid w:val="6BD8D2F2"/>
    <w:rsid w:val="6BDC031B"/>
    <w:rsid w:val="6BFEE2F3"/>
    <w:rsid w:val="6C2DE0C9"/>
    <w:rsid w:val="6C6CC12F"/>
    <w:rsid w:val="6D37BB33"/>
    <w:rsid w:val="6DE6F79D"/>
    <w:rsid w:val="6DF4B9F2"/>
    <w:rsid w:val="6E268E8E"/>
    <w:rsid w:val="6E2A5D5E"/>
    <w:rsid w:val="6E399CE5"/>
    <w:rsid w:val="6EC3717A"/>
    <w:rsid w:val="6EC7D3F3"/>
    <w:rsid w:val="6ED40C3F"/>
    <w:rsid w:val="6EEBF9E8"/>
    <w:rsid w:val="6F8CB9BB"/>
    <w:rsid w:val="6FDFDC0B"/>
    <w:rsid w:val="70C25E0D"/>
    <w:rsid w:val="70DA91F2"/>
    <w:rsid w:val="71045288"/>
    <w:rsid w:val="7125150A"/>
    <w:rsid w:val="713DED47"/>
    <w:rsid w:val="714704A0"/>
    <w:rsid w:val="71CBD0B5"/>
    <w:rsid w:val="720EF433"/>
    <w:rsid w:val="724391AF"/>
    <w:rsid w:val="727EFB4B"/>
    <w:rsid w:val="733C4C15"/>
    <w:rsid w:val="737D907B"/>
    <w:rsid w:val="738E7634"/>
    <w:rsid w:val="7409E85A"/>
    <w:rsid w:val="742B74A5"/>
    <w:rsid w:val="745781FE"/>
    <w:rsid w:val="747EE06A"/>
    <w:rsid w:val="749CF612"/>
    <w:rsid w:val="74D00868"/>
    <w:rsid w:val="74EF68B9"/>
    <w:rsid w:val="75087623"/>
    <w:rsid w:val="76045483"/>
    <w:rsid w:val="760BF916"/>
    <w:rsid w:val="76639CE3"/>
    <w:rsid w:val="767B5CF2"/>
    <w:rsid w:val="76953726"/>
    <w:rsid w:val="76D7C60B"/>
    <w:rsid w:val="77213747"/>
    <w:rsid w:val="7731C62B"/>
    <w:rsid w:val="774E62ED"/>
    <w:rsid w:val="77746BDF"/>
    <w:rsid w:val="779062AE"/>
    <w:rsid w:val="779A70B7"/>
    <w:rsid w:val="77A710C6"/>
    <w:rsid w:val="78340161"/>
    <w:rsid w:val="78B19078"/>
    <w:rsid w:val="7903685C"/>
    <w:rsid w:val="792B1314"/>
    <w:rsid w:val="79827D23"/>
    <w:rsid w:val="79A73E4A"/>
    <w:rsid w:val="79E17AA2"/>
    <w:rsid w:val="79F1FC18"/>
    <w:rsid w:val="7A20A6AF"/>
    <w:rsid w:val="7A476915"/>
    <w:rsid w:val="7A50376B"/>
    <w:rsid w:val="7A593E9B"/>
    <w:rsid w:val="7B11F7A3"/>
    <w:rsid w:val="7B56C76E"/>
    <w:rsid w:val="7B69FD93"/>
    <w:rsid w:val="7BBBC6D1"/>
    <w:rsid w:val="7C0B1FCE"/>
    <w:rsid w:val="7C2D174E"/>
    <w:rsid w:val="7C32E5C3"/>
    <w:rsid w:val="7C42D86C"/>
    <w:rsid w:val="7DED982B"/>
    <w:rsid w:val="7E0BC07F"/>
    <w:rsid w:val="7E2A6919"/>
    <w:rsid w:val="7E2F7A43"/>
    <w:rsid w:val="7E55B7F9"/>
    <w:rsid w:val="7E59B591"/>
    <w:rsid w:val="7E5BDC9F"/>
    <w:rsid w:val="7E6D3E4C"/>
    <w:rsid w:val="7E71EF43"/>
    <w:rsid w:val="7E76DC20"/>
    <w:rsid w:val="7E9AC1AF"/>
    <w:rsid w:val="7F1298FA"/>
    <w:rsid w:val="7FA38863"/>
    <w:rsid w:val="7FD6870F"/>
    <w:rsid w:val="7FFBC3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C15207C"/>
  <w15:docId w15:val="{6759CE09-A858-4EA7-8275-65251FC6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A7E18"/>
    <w:pPr>
      <w:tabs>
        <w:tab w:val="center" w:pos="4680"/>
        <w:tab w:val="right" w:pos="9360"/>
      </w:tabs>
      <w:spacing w:line="240" w:lineRule="auto"/>
    </w:pPr>
  </w:style>
  <w:style w:type="character" w:styleId="HeaderChar" w:customStyle="1">
    <w:name w:val="Header Char"/>
    <w:basedOn w:val="DefaultParagraphFont"/>
    <w:link w:val="Header"/>
    <w:uiPriority w:val="99"/>
    <w:rsid w:val="006A7E18"/>
  </w:style>
  <w:style w:type="paragraph" w:styleId="Footer">
    <w:name w:val="footer"/>
    <w:basedOn w:val="Normal"/>
    <w:link w:val="FooterChar"/>
    <w:uiPriority w:val="99"/>
    <w:unhideWhenUsed/>
    <w:rsid w:val="006A7E18"/>
    <w:pPr>
      <w:tabs>
        <w:tab w:val="center" w:pos="4680"/>
        <w:tab w:val="right" w:pos="9360"/>
      </w:tabs>
      <w:spacing w:line="240" w:lineRule="auto"/>
    </w:pPr>
  </w:style>
  <w:style w:type="character" w:styleId="FooterChar" w:customStyle="1">
    <w:name w:val="Footer Char"/>
    <w:basedOn w:val="DefaultParagraphFont"/>
    <w:link w:val="Footer"/>
    <w:uiPriority w:val="99"/>
    <w:rsid w:val="006A7E18"/>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8F2BF64"/>
    <w:pPr>
      <w:ind w:left="720"/>
      <w:contextualSpacing/>
    </w:pPr>
  </w:style>
  <w:style w:type="character" w:styleId="CommentReference">
    <w:name w:val="annotation reference"/>
    <w:basedOn w:val="DefaultParagraphFont"/>
    <w:uiPriority w:val="99"/>
    <w:semiHidden/>
    <w:unhideWhenUsed/>
    <w:rsid w:val="009E186A"/>
    <w:rPr>
      <w:sz w:val="16"/>
      <w:szCs w:val="16"/>
    </w:rPr>
  </w:style>
  <w:style w:type="paragraph" w:styleId="CommentText">
    <w:name w:val="annotation text"/>
    <w:basedOn w:val="Normal"/>
    <w:link w:val="CommentTextChar"/>
    <w:uiPriority w:val="99"/>
    <w:unhideWhenUsed/>
    <w:rsid w:val="009E186A"/>
    <w:pPr>
      <w:spacing w:line="240" w:lineRule="auto"/>
    </w:pPr>
    <w:rPr>
      <w:sz w:val="20"/>
      <w:szCs w:val="20"/>
    </w:rPr>
  </w:style>
  <w:style w:type="character" w:styleId="CommentTextChar" w:customStyle="1">
    <w:name w:val="Comment Text Char"/>
    <w:basedOn w:val="DefaultParagraphFont"/>
    <w:link w:val="CommentText"/>
    <w:uiPriority w:val="99"/>
    <w:rsid w:val="009E186A"/>
    <w:rPr>
      <w:sz w:val="20"/>
      <w:szCs w:val="20"/>
    </w:rPr>
  </w:style>
  <w:style w:type="paragraph" w:styleId="CommentSubject">
    <w:name w:val="annotation subject"/>
    <w:basedOn w:val="CommentText"/>
    <w:next w:val="CommentText"/>
    <w:link w:val="CommentSubjectChar"/>
    <w:uiPriority w:val="99"/>
    <w:semiHidden/>
    <w:unhideWhenUsed/>
    <w:rsid w:val="009E186A"/>
    <w:rPr>
      <w:b/>
      <w:bCs/>
    </w:rPr>
  </w:style>
  <w:style w:type="character" w:styleId="CommentSubjectChar" w:customStyle="1">
    <w:name w:val="Comment Subject Char"/>
    <w:basedOn w:val="CommentTextChar"/>
    <w:link w:val="CommentSubject"/>
    <w:uiPriority w:val="99"/>
    <w:semiHidden/>
    <w:rsid w:val="009E186A"/>
    <w:rPr>
      <w:b/>
      <w:bCs/>
      <w:sz w:val="20"/>
      <w:szCs w:val="20"/>
    </w:rPr>
  </w:style>
  <w:style w:type="paragraph" w:styleId="Revision">
    <w:name w:val="Revision"/>
    <w:hidden/>
    <w:uiPriority w:val="99"/>
    <w:semiHidden/>
    <w:rsid w:val="0006314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 Davis</dc:creator>
  <keywords/>
  <lastModifiedBy>Eric Davis</lastModifiedBy>
  <revision>75</revision>
  <dcterms:created xsi:type="dcterms:W3CDTF">2026-04-15T19:55:00.0000000Z</dcterms:created>
  <dcterms:modified xsi:type="dcterms:W3CDTF">2026-05-08T16:53:16.6981706Z</dcterms:modified>
</coreProperties>
</file>